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3EF" w:rsidRDefault="005F62E7" w:rsidP="00487705">
      <w:pPr>
        <w:ind w:firstLine="15"/>
        <w:jc w:val="center"/>
        <w:rPr>
          <w:b/>
          <w:sz w:val="24"/>
          <w:szCs w:val="24"/>
          <w:lang w:val="id-ID"/>
        </w:rPr>
      </w:pPr>
      <w:bookmarkStart w:id="0" w:name="_GoBack"/>
      <w:bookmarkEnd w:id="0"/>
      <w:r w:rsidRPr="003B0EEC">
        <w:rPr>
          <w:b/>
          <w:sz w:val="24"/>
          <w:szCs w:val="24"/>
          <w:lang w:val="es-US"/>
        </w:rPr>
        <w:t>PERANAN ATRIBUT TERHADAP PENINGKATAN</w:t>
      </w:r>
    </w:p>
    <w:p w:rsidR="005F62E7" w:rsidRDefault="005F62E7" w:rsidP="00487705">
      <w:pPr>
        <w:ind w:firstLine="15"/>
        <w:jc w:val="center"/>
        <w:rPr>
          <w:b/>
          <w:sz w:val="24"/>
          <w:szCs w:val="24"/>
          <w:lang w:val="es-US"/>
        </w:rPr>
      </w:pPr>
      <w:r w:rsidRPr="003B0EEC">
        <w:rPr>
          <w:b/>
          <w:sz w:val="24"/>
          <w:szCs w:val="24"/>
          <w:lang w:val="es-US"/>
        </w:rPr>
        <w:t xml:space="preserve"> PENJUALAN MOTOR PADA PT. YAMAHA</w:t>
      </w:r>
      <w:r>
        <w:rPr>
          <w:b/>
          <w:sz w:val="24"/>
          <w:szCs w:val="24"/>
        </w:rPr>
        <w:t xml:space="preserve"> </w:t>
      </w:r>
      <w:r w:rsidRPr="003B0EEC">
        <w:rPr>
          <w:b/>
          <w:sz w:val="24"/>
          <w:szCs w:val="24"/>
          <w:lang w:val="es-US"/>
        </w:rPr>
        <w:t>PADANG</w:t>
      </w:r>
    </w:p>
    <w:p w:rsidR="005F62E7" w:rsidRPr="00090231" w:rsidRDefault="005F62E7" w:rsidP="00487705">
      <w:pPr>
        <w:ind w:firstLine="15"/>
        <w:jc w:val="center"/>
        <w:rPr>
          <w:b/>
          <w:sz w:val="28"/>
          <w:szCs w:val="28"/>
        </w:rPr>
      </w:pPr>
      <w:r>
        <w:rPr>
          <w:b/>
          <w:sz w:val="24"/>
          <w:szCs w:val="24"/>
          <w:lang w:val="es-US"/>
        </w:rPr>
        <w:t>(</w:t>
      </w:r>
      <w:r w:rsidR="000F6B56">
        <w:rPr>
          <w:b/>
          <w:sz w:val="24"/>
          <w:szCs w:val="24"/>
          <w:lang w:val="es-US"/>
        </w:rPr>
        <w:t>Study Kasus Yamaha Cabang Tarandam Padang</w:t>
      </w:r>
      <w:r>
        <w:rPr>
          <w:b/>
          <w:sz w:val="24"/>
          <w:szCs w:val="24"/>
          <w:lang w:val="es-US"/>
        </w:rPr>
        <w:t>)</w:t>
      </w:r>
    </w:p>
    <w:p w:rsidR="004D53EF" w:rsidRDefault="004D53EF" w:rsidP="004D53EF">
      <w:pPr>
        <w:jc w:val="center"/>
        <w:rPr>
          <w:b/>
          <w:i/>
          <w:sz w:val="24"/>
          <w:szCs w:val="24"/>
          <w:lang w:val="id-ID"/>
        </w:rPr>
      </w:pPr>
    </w:p>
    <w:p w:rsidR="004D53EF" w:rsidRDefault="004D53EF" w:rsidP="004D53EF">
      <w:pPr>
        <w:jc w:val="center"/>
        <w:rPr>
          <w:b/>
          <w:i/>
          <w:sz w:val="24"/>
          <w:szCs w:val="24"/>
          <w:lang w:val="id-ID"/>
        </w:rPr>
      </w:pPr>
      <w:r w:rsidRPr="000F6B56">
        <w:rPr>
          <w:b/>
          <w:i/>
          <w:sz w:val="24"/>
          <w:szCs w:val="24"/>
          <w:lang w:val="id-ID"/>
        </w:rPr>
        <w:t xml:space="preserve">THE ROLE OF ATTRIBUTES IN IMPROVING </w:t>
      </w:r>
    </w:p>
    <w:p w:rsidR="004D53EF" w:rsidRPr="000F6B56" w:rsidRDefault="004D53EF" w:rsidP="004D53EF">
      <w:pPr>
        <w:jc w:val="center"/>
        <w:rPr>
          <w:b/>
          <w:i/>
          <w:sz w:val="24"/>
          <w:szCs w:val="24"/>
          <w:lang w:val="id-ID"/>
        </w:rPr>
      </w:pPr>
      <w:r w:rsidRPr="000F6B56">
        <w:rPr>
          <w:b/>
          <w:i/>
          <w:sz w:val="24"/>
          <w:szCs w:val="24"/>
          <w:lang w:val="id-ID"/>
        </w:rPr>
        <w:t>MOTOR SALES IN. YAMAHA PADANG</w:t>
      </w:r>
    </w:p>
    <w:p w:rsidR="004D53EF" w:rsidRDefault="004D53EF" w:rsidP="004D53EF">
      <w:pPr>
        <w:jc w:val="center"/>
        <w:rPr>
          <w:b/>
          <w:i/>
          <w:sz w:val="24"/>
          <w:szCs w:val="24"/>
          <w:lang w:val="id-ID"/>
        </w:rPr>
      </w:pPr>
      <w:r w:rsidRPr="000F6B56">
        <w:rPr>
          <w:b/>
          <w:i/>
          <w:sz w:val="24"/>
          <w:szCs w:val="24"/>
          <w:lang w:val="id-ID"/>
        </w:rPr>
        <w:t>(Case Study of Yamaha Tarandam Padang Branch)</w:t>
      </w:r>
    </w:p>
    <w:p w:rsidR="004D53EF" w:rsidRDefault="004D53EF" w:rsidP="00487705">
      <w:pPr>
        <w:jc w:val="center"/>
        <w:rPr>
          <w:b/>
          <w:color w:val="231F20"/>
          <w:lang w:val="id-ID"/>
        </w:rPr>
      </w:pPr>
    </w:p>
    <w:p w:rsidR="005F62E7" w:rsidRPr="0008234A" w:rsidRDefault="005F62E7" w:rsidP="00487705">
      <w:pPr>
        <w:jc w:val="center"/>
        <w:rPr>
          <w:b/>
          <w:color w:val="231F20"/>
          <w:lang w:val="id-ID"/>
        </w:rPr>
      </w:pPr>
      <w:r>
        <w:rPr>
          <w:b/>
          <w:color w:val="231F20"/>
        </w:rPr>
        <w:t>Syeprianti</w:t>
      </w:r>
      <w:r w:rsidR="0053661C">
        <w:rPr>
          <w:b/>
          <w:color w:val="231F20"/>
          <w:lang w:val="id-ID"/>
        </w:rPr>
        <w:t xml:space="preserve"> </w:t>
      </w:r>
      <w:r w:rsidR="0053661C">
        <w:rPr>
          <w:b/>
          <w:bCs/>
          <w:color w:val="000000"/>
          <w:sz w:val="24"/>
          <w:szCs w:val="24"/>
          <w:lang w:val="id-ID"/>
        </w:rPr>
        <w:t>dan</w:t>
      </w:r>
      <w:r>
        <w:rPr>
          <w:b/>
          <w:color w:val="231F20"/>
        </w:rPr>
        <w:t xml:space="preserve"> </w:t>
      </w:r>
      <w:r w:rsidR="0008234A">
        <w:rPr>
          <w:b/>
          <w:color w:val="231F20"/>
          <w:lang w:val="id-ID"/>
        </w:rPr>
        <w:t>Tifani Ratu Firdaus</w:t>
      </w:r>
    </w:p>
    <w:p w:rsidR="004D53EF" w:rsidRPr="004D53EF" w:rsidRDefault="005F62E7" w:rsidP="00487705">
      <w:pPr>
        <w:jc w:val="center"/>
        <w:rPr>
          <w:i/>
          <w:lang w:val="id-ID"/>
        </w:rPr>
      </w:pPr>
      <w:r w:rsidRPr="005671A1">
        <w:rPr>
          <w:i/>
          <w:position w:val="10"/>
        </w:rPr>
        <w:t xml:space="preserve"> </w:t>
      </w:r>
      <w:r w:rsidRPr="005671A1">
        <w:rPr>
          <w:i/>
        </w:rPr>
        <w:t xml:space="preserve">Jurusan </w:t>
      </w:r>
      <w:r w:rsidR="004D53EF">
        <w:rPr>
          <w:i/>
        </w:rPr>
        <w:t>manajemen, Fakultas Ekonomi</w:t>
      </w:r>
    </w:p>
    <w:p w:rsidR="005F62E7" w:rsidRDefault="005F62E7" w:rsidP="00487705">
      <w:pPr>
        <w:jc w:val="center"/>
        <w:rPr>
          <w:i/>
        </w:rPr>
      </w:pPr>
      <w:r>
        <w:rPr>
          <w:i/>
        </w:rPr>
        <w:t xml:space="preserve">Universitas Ekasakti Padang </w:t>
      </w:r>
    </w:p>
    <w:p w:rsidR="005F62E7" w:rsidRPr="005671A1" w:rsidRDefault="005F62E7" w:rsidP="00487705">
      <w:pPr>
        <w:jc w:val="center"/>
        <w:rPr>
          <w:i/>
        </w:rPr>
      </w:pPr>
      <w:r w:rsidRPr="005671A1">
        <w:rPr>
          <w:i/>
        </w:rPr>
        <w:t xml:space="preserve">Jl. </w:t>
      </w:r>
      <w:r>
        <w:rPr>
          <w:i/>
        </w:rPr>
        <w:t xml:space="preserve">Veteran Dalam No 26 B, Padang Barat, Padang </w:t>
      </w:r>
    </w:p>
    <w:p w:rsidR="005F62E7" w:rsidRPr="0020670F" w:rsidRDefault="00F134F0" w:rsidP="000F6B56">
      <w:pPr>
        <w:jc w:val="center"/>
      </w:pPr>
      <w:hyperlink r:id="rId9" w:history="1">
        <w:r w:rsidR="005F62E7" w:rsidRPr="0020670F">
          <w:rPr>
            <w:rStyle w:val="Hyperlink"/>
          </w:rPr>
          <w:t>Email: syeprianti96@gmail.com</w:t>
        </w:r>
      </w:hyperlink>
    </w:p>
    <w:p w:rsidR="005F62E7" w:rsidRDefault="005F62E7" w:rsidP="00487705">
      <w:pPr>
        <w:pStyle w:val="BodyText"/>
        <w:rPr>
          <w:sz w:val="20"/>
        </w:rPr>
      </w:pPr>
    </w:p>
    <w:p w:rsidR="005F62E7" w:rsidRDefault="005F62E7" w:rsidP="00487705">
      <w:pPr>
        <w:pStyle w:val="BodyText"/>
        <w:rPr>
          <w:sz w:val="20"/>
        </w:rPr>
      </w:pPr>
    </w:p>
    <w:p w:rsidR="005F62E7" w:rsidRPr="004D53EF" w:rsidRDefault="005F62E7" w:rsidP="00487705">
      <w:pPr>
        <w:jc w:val="center"/>
        <w:rPr>
          <w:b/>
          <w:i/>
          <w:color w:val="231F20"/>
          <w:sz w:val="24"/>
          <w:szCs w:val="24"/>
        </w:rPr>
      </w:pPr>
      <w:r w:rsidRPr="004D53EF">
        <w:rPr>
          <w:b/>
          <w:color w:val="231F20"/>
          <w:sz w:val="24"/>
          <w:szCs w:val="24"/>
        </w:rPr>
        <w:t>ABSTRAK</w:t>
      </w:r>
    </w:p>
    <w:p w:rsidR="005F62E7" w:rsidRPr="004D53EF" w:rsidRDefault="005F62E7" w:rsidP="00487705">
      <w:pPr>
        <w:jc w:val="both"/>
        <w:rPr>
          <w:rFonts w:eastAsia="Calibri"/>
          <w:sz w:val="24"/>
          <w:szCs w:val="24"/>
        </w:rPr>
      </w:pPr>
      <w:r w:rsidRPr="004D53EF">
        <w:rPr>
          <w:sz w:val="24"/>
          <w:szCs w:val="24"/>
        </w:rPr>
        <w:t xml:space="preserve">Penelitian ini bertujuan: (1) Untuk mengetahui indikator yang dominan baik variabel atribut maupun variabel penjualan motor; (2) Untuk mengetahui pengaruh atribut terhadap peningkatan penjualan motor pada PT Yamaha Tarandam Padang. </w:t>
      </w:r>
      <w:proofErr w:type="gramStart"/>
      <w:r w:rsidRPr="004D53EF">
        <w:rPr>
          <w:spacing w:val="-5"/>
          <w:sz w:val="24"/>
          <w:szCs w:val="24"/>
        </w:rPr>
        <w:t>Data penelitian ini menggunakan data primer y</w:t>
      </w:r>
      <w:r w:rsidRPr="004D53EF">
        <w:rPr>
          <w:spacing w:val="-1"/>
          <w:sz w:val="24"/>
          <w:szCs w:val="24"/>
        </w:rPr>
        <w:t>a</w:t>
      </w:r>
      <w:r w:rsidRPr="004D53EF">
        <w:rPr>
          <w:spacing w:val="2"/>
          <w:sz w:val="24"/>
          <w:szCs w:val="24"/>
        </w:rPr>
        <w:t>n</w:t>
      </w:r>
      <w:r w:rsidRPr="004D53EF">
        <w:rPr>
          <w:sz w:val="24"/>
          <w:szCs w:val="24"/>
        </w:rPr>
        <w:t>g dip</w:t>
      </w:r>
      <w:r w:rsidRPr="004D53EF">
        <w:rPr>
          <w:spacing w:val="1"/>
          <w:sz w:val="24"/>
          <w:szCs w:val="24"/>
        </w:rPr>
        <w:t>e</w:t>
      </w:r>
      <w:r w:rsidRPr="004D53EF">
        <w:rPr>
          <w:spacing w:val="-1"/>
          <w:sz w:val="24"/>
          <w:szCs w:val="24"/>
        </w:rPr>
        <w:t>r</w:t>
      </w:r>
      <w:r w:rsidRPr="004D53EF">
        <w:rPr>
          <w:sz w:val="24"/>
          <w:szCs w:val="24"/>
        </w:rPr>
        <w:t>ol</w:t>
      </w:r>
      <w:r w:rsidRPr="004D53EF">
        <w:rPr>
          <w:spacing w:val="-1"/>
          <w:sz w:val="24"/>
          <w:szCs w:val="24"/>
        </w:rPr>
        <w:t>e</w:t>
      </w:r>
      <w:r w:rsidRPr="004D53EF">
        <w:rPr>
          <w:sz w:val="24"/>
          <w:szCs w:val="24"/>
        </w:rPr>
        <w:t>h</w:t>
      </w:r>
      <w:r w:rsidRPr="004D53EF">
        <w:rPr>
          <w:spacing w:val="2"/>
          <w:sz w:val="24"/>
          <w:szCs w:val="24"/>
        </w:rPr>
        <w:t xml:space="preserve"> </w:t>
      </w:r>
      <w:r w:rsidRPr="004D53EF">
        <w:rPr>
          <w:sz w:val="24"/>
          <w:szCs w:val="24"/>
        </w:rPr>
        <w:t>d</w:t>
      </w:r>
      <w:r w:rsidRPr="004D53EF">
        <w:rPr>
          <w:spacing w:val="1"/>
          <w:sz w:val="24"/>
          <w:szCs w:val="24"/>
        </w:rPr>
        <w:t>a</w:t>
      </w:r>
      <w:r w:rsidRPr="004D53EF">
        <w:rPr>
          <w:spacing w:val="-1"/>
          <w:sz w:val="24"/>
          <w:szCs w:val="24"/>
        </w:rPr>
        <w:t>r</w:t>
      </w:r>
      <w:r w:rsidRPr="004D53EF">
        <w:rPr>
          <w:sz w:val="24"/>
          <w:szCs w:val="24"/>
        </w:rPr>
        <w:t>i</w:t>
      </w:r>
      <w:r w:rsidRPr="004D53EF">
        <w:rPr>
          <w:spacing w:val="3"/>
          <w:sz w:val="24"/>
          <w:szCs w:val="24"/>
        </w:rPr>
        <w:t xml:space="preserve"> </w:t>
      </w:r>
      <w:r w:rsidRPr="004D53EF">
        <w:rPr>
          <w:sz w:val="24"/>
          <w:szCs w:val="24"/>
        </w:rPr>
        <w:t>h</w:t>
      </w:r>
      <w:r w:rsidRPr="004D53EF">
        <w:rPr>
          <w:spacing w:val="-1"/>
          <w:sz w:val="24"/>
          <w:szCs w:val="24"/>
        </w:rPr>
        <w:t>a</w:t>
      </w:r>
      <w:r w:rsidRPr="004D53EF">
        <w:rPr>
          <w:sz w:val="24"/>
          <w:szCs w:val="24"/>
        </w:rPr>
        <w:t>sil</w:t>
      </w:r>
      <w:r w:rsidRPr="004D53EF">
        <w:rPr>
          <w:spacing w:val="3"/>
          <w:sz w:val="24"/>
          <w:szCs w:val="24"/>
        </w:rPr>
        <w:t xml:space="preserve"> </w:t>
      </w:r>
      <w:r w:rsidRPr="004D53EF">
        <w:rPr>
          <w:sz w:val="24"/>
          <w:szCs w:val="24"/>
        </w:rPr>
        <w:t>p</w:t>
      </w:r>
      <w:r w:rsidRPr="004D53EF">
        <w:rPr>
          <w:spacing w:val="-1"/>
          <w:sz w:val="24"/>
          <w:szCs w:val="24"/>
        </w:rPr>
        <w:t>e</w:t>
      </w:r>
      <w:r w:rsidRPr="004D53EF">
        <w:rPr>
          <w:spacing w:val="5"/>
          <w:sz w:val="24"/>
          <w:szCs w:val="24"/>
        </w:rPr>
        <w:t>n</w:t>
      </w:r>
      <w:r w:rsidRPr="004D53EF">
        <w:rPr>
          <w:spacing w:val="-5"/>
          <w:sz w:val="24"/>
          <w:szCs w:val="24"/>
        </w:rPr>
        <w:t>y</w:t>
      </w:r>
      <w:r w:rsidRPr="004D53EF">
        <w:rPr>
          <w:spacing w:val="-1"/>
          <w:sz w:val="24"/>
          <w:szCs w:val="24"/>
        </w:rPr>
        <w:t>e</w:t>
      </w:r>
      <w:r w:rsidRPr="004D53EF">
        <w:rPr>
          <w:sz w:val="24"/>
          <w:szCs w:val="24"/>
        </w:rPr>
        <w:t>b</w:t>
      </w:r>
      <w:r w:rsidRPr="004D53EF">
        <w:rPr>
          <w:spacing w:val="1"/>
          <w:sz w:val="24"/>
          <w:szCs w:val="24"/>
        </w:rPr>
        <w:t>a</w:t>
      </w:r>
      <w:r w:rsidRPr="004D53EF">
        <w:rPr>
          <w:spacing w:val="-1"/>
          <w:sz w:val="24"/>
          <w:szCs w:val="24"/>
        </w:rPr>
        <w:t>ra</w:t>
      </w:r>
      <w:r w:rsidRPr="004D53EF">
        <w:rPr>
          <w:sz w:val="24"/>
          <w:szCs w:val="24"/>
        </w:rPr>
        <w:t>n</w:t>
      </w:r>
      <w:r w:rsidRPr="004D53EF">
        <w:rPr>
          <w:spacing w:val="2"/>
          <w:sz w:val="24"/>
          <w:szCs w:val="24"/>
        </w:rPr>
        <w:t xml:space="preserve"> </w:t>
      </w:r>
      <w:r w:rsidRPr="004D53EF">
        <w:rPr>
          <w:sz w:val="24"/>
          <w:szCs w:val="24"/>
        </w:rPr>
        <w:t>k</w:t>
      </w:r>
      <w:r w:rsidRPr="004D53EF">
        <w:rPr>
          <w:spacing w:val="2"/>
          <w:sz w:val="24"/>
          <w:szCs w:val="24"/>
        </w:rPr>
        <w:t>u</w:t>
      </w:r>
      <w:r w:rsidRPr="004D53EF">
        <w:rPr>
          <w:spacing w:val="-1"/>
          <w:sz w:val="24"/>
          <w:szCs w:val="24"/>
        </w:rPr>
        <w:t>e</w:t>
      </w:r>
      <w:r w:rsidRPr="004D53EF">
        <w:rPr>
          <w:sz w:val="24"/>
          <w:szCs w:val="24"/>
        </w:rPr>
        <w:t>sion</w:t>
      </w:r>
      <w:r w:rsidRPr="004D53EF">
        <w:rPr>
          <w:spacing w:val="-1"/>
          <w:sz w:val="24"/>
          <w:szCs w:val="24"/>
        </w:rPr>
        <w:t>e</w:t>
      </w:r>
      <w:r w:rsidRPr="004D53EF">
        <w:rPr>
          <w:sz w:val="24"/>
          <w:szCs w:val="24"/>
        </w:rPr>
        <w:t>r</w:t>
      </w:r>
      <w:r w:rsidRPr="004D53EF">
        <w:rPr>
          <w:spacing w:val="1"/>
          <w:sz w:val="24"/>
          <w:szCs w:val="24"/>
        </w:rPr>
        <w:t xml:space="preserve"> ke</w:t>
      </w:r>
      <w:r w:rsidRPr="004D53EF">
        <w:rPr>
          <w:sz w:val="24"/>
          <w:szCs w:val="24"/>
        </w:rPr>
        <w:t>pada 84</w:t>
      </w:r>
      <w:r w:rsidRPr="004D53EF">
        <w:rPr>
          <w:spacing w:val="1"/>
          <w:sz w:val="24"/>
          <w:szCs w:val="24"/>
        </w:rPr>
        <w:t xml:space="preserve"> </w:t>
      </w:r>
      <w:r w:rsidRPr="004D53EF">
        <w:rPr>
          <w:spacing w:val="2"/>
          <w:sz w:val="24"/>
          <w:szCs w:val="24"/>
        </w:rPr>
        <w:t>r</w:t>
      </w:r>
      <w:r w:rsidRPr="004D53EF">
        <w:rPr>
          <w:spacing w:val="-1"/>
          <w:sz w:val="24"/>
          <w:szCs w:val="24"/>
        </w:rPr>
        <w:t>e</w:t>
      </w:r>
      <w:r w:rsidRPr="004D53EF">
        <w:rPr>
          <w:sz w:val="24"/>
          <w:szCs w:val="24"/>
        </w:rPr>
        <w:t>spon</w:t>
      </w:r>
      <w:r w:rsidRPr="004D53EF">
        <w:rPr>
          <w:spacing w:val="2"/>
          <w:sz w:val="24"/>
          <w:szCs w:val="24"/>
        </w:rPr>
        <w:t>d</w:t>
      </w:r>
      <w:r w:rsidRPr="004D53EF">
        <w:rPr>
          <w:spacing w:val="-1"/>
          <w:sz w:val="24"/>
          <w:szCs w:val="24"/>
        </w:rPr>
        <w:t>e</w:t>
      </w:r>
      <w:r w:rsidRPr="004D53EF">
        <w:rPr>
          <w:sz w:val="24"/>
          <w:szCs w:val="24"/>
        </w:rPr>
        <w:t>n.</w:t>
      </w:r>
      <w:proofErr w:type="gramEnd"/>
      <w:r w:rsidRPr="004D53EF">
        <w:rPr>
          <w:sz w:val="24"/>
          <w:szCs w:val="24"/>
        </w:rPr>
        <w:t xml:space="preserve"> </w:t>
      </w:r>
      <w:proofErr w:type="gramStart"/>
      <w:r w:rsidRPr="004D53EF">
        <w:rPr>
          <w:sz w:val="24"/>
          <w:szCs w:val="24"/>
        </w:rPr>
        <w:t>Teknik analisis data menggunakan analisis regresi sederhana, uji t, dan koefisien determinasi.</w:t>
      </w:r>
      <w:proofErr w:type="gramEnd"/>
      <w:r w:rsidRPr="004D53EF">
        <w:rPr>
          <w:rFonts w:eastAsia="Calibri"/>
          <w:sz w:val="24"/>
          <w:szCs w:val="24"/>
        </w:rPr>
        <w:t xml:space="preserve"> Hasil analisis data menunjukkan bahwa </w:t>
      </w:r>
      <w:r w:rsidRPr="004D53EF">
        <w:rPr>
          <w:sz w:val="24"/>
          <w:szCs w:val="24"/>
        </w:rPr>
        <w:t xml:space="preserve">indikator </w:t>
      </w:r>
      <w:r w:rsidRPr="004D53EF">
        <w:rPr>
          <w:sz w:val="24"/>
          <w:szCs w:val="24"/>
          <w:lang w:val="id-ID"/>
        </w:rPr>
        <w:t>peranan atribut yang paling dominan pada PT Yamaha Tarandam Kota Padang adalah gaya dan desain yang memiliki nilai rata 4.08 dengan TCR sebesar 81.6%</w:t>
      </w:r>
      <w:r w:rsidRPr="004D53EF">
        <w:rPr>
          <w:sz w:val="24"/>
          <w:szCs w:val="24"/>
        </w:rPr>
        <w:t xml:space="preserve">. </w:t>
      </w:r>
      <w:proofErr w:type="gramStart"/>
      <w:r w:rsidRPr="004D53EF">
        <w:rPr>
          <w:sz w:val="24"/>
          <w:szCs w:val="24"/>
        </w:rPr>
        <w:t xml:space="preserve">Indikator peningkatan penjualan yang paling dominan adalah menunjang pertumbuhan perusahaan </w:t>
      </w:r>
      <w:r w:rsidRPr="004D53EF">
        <w:rPr>
          <w:sz w:val="24"/>
          <w:szCs w:val="24"/>
          <w:lang w:val="id-ID"/>
        </w:rPr>
        <w:t>dengan TCR sebesar 8</w:t>
      </w:r>
      <w:r w:rsidRPr="004D53EF">
        <w:rPr>
          <w:sz w:val="24"/>
          <w:szCs w:val="24"/>
        </w:rPr>
        <w:t>0</w:t>
      </w:r>
      <w:r w:rsidRPr="004D53EF">
        <w:rPr>
          <w:sz w:val="24"/>
          <w:szCs w:val="24"/>
          <w:lang w:val="id-ID"/>
        </w:rPr>
        <w:t>.</w:t>
      </w:r>
      <w:r w:rsidRPr="004D53EF">
        <w:rPr>
          <w:sz w:val="24"/>
          <w:szCs w:val="24"/>
        </w:rPr>
        <w:t>0%.</w:t>
      </w:r>
      <w:proofErr w:type="gramEnd"/>
      <w:r w:rsidRPr="004D53EF">
        <w:rPr>
          <w:sz w:val="24"/>
          <w:szCs w:val="24"/>
        </w:rPr>
        <w:t xml:space="preserve"> </w:t>
      </w:r>
      <w:r w:rsidRPr="004D53EF">
        <w:rPr>
          <w:sz w:val="24"/>
          <w:szCs w:val="24"/>
          <w:lang w:val="id-ID"/>
        </w:rPr>
        <w:t>Peranan atribut berpengaruh signifikan terhadap peningkatan penjualan motor pada PT Yamaha Tarandam kota Padang</w:t>
      </w:r>
      <w:r w:rsidRPr="004D53EF">
        <w:rPr>
          <w:bCs/>
          <w:sz w:val="24"/>
          <w:szCs w:val="24"/>
        </w:rPr>
        <w:t xml:space="preserve">. Pengaruh peranan atribut terhadap peningkatan penjualan </w:t>
      </w:r>
      <w:r w:rsidRPr="004D53EF">
        <w:rPr>
          <w:sz w:val="24"/>
          <w:szCs w:val="24"/>
          <w:lang w:val="id-ID"/>
        </w:rPr>
        <w:t>motor pada PT Yamaha Tarandam kota Padang</w:t>
      </w:r>
      <w:r w:rsidRPr="004D53EF">
        <w:rPr>
          <w:sz w:val="24"/>
          <w:szCs w:val="24"/>
        </w:rPr>
        <w:t xml:space="preserve"> adalah </w:t>
      </w:r>
      <w:r w:rsidRPr="004D53EF">
        <w:rPr>
          <w:sz w:val="24"/>
          <w:szCs w:val="24"/>
          <w:lang w:val="id-ID"/>
        </w:rPr>
        <w:t>36</w:t>
      </w:r>
      <w:proofErr w:type="gramStart"/>
      <w:r w:rsidRPr="004D53EF">
        <w:rPr>
          <w:sz w:val="24"/>
          <w:szCs w:val="24"/>
          <w:lang w:val="id-ID"/>
        </w:rPr>
        <w:t>,9</w:t>
      </w:r>
      <w:proofErr w:type="gramEnd"/>
      <w:r w:rsidRPr="004D53EF">
        <w:rPr>
          <w:sz w:val="24"/>
          <w:szCs w:val="24"/>
        </w:rPr>
        <w:t>%</w:t>
      </w:r>
      <w:r w:rsidRPr="004D53EF">
        <w:rPr>
          <w:sz w:val="24"/>
          <w:szCs w:val="24"/>
          <w:lang w:val="id-ID"/>
        </w:rPr>
        <w:t xml:space="preserve"> Sedangkan sisanya sebesar 63,1% dipengaruhi oleh variabel lain diluar penelitian ini</w:t>
      </w:r>
      <w:r w:rsidRPr="004D53EF">
        <w:rPr>
          <w:sz w:val="24"/>
          <w:szCs w:val="24"/>
        </w:rPr>
        <w:t>.</w:t>
      </w:r>
    </w:p>
    <w:p w:rsidR="005F62E7" w:rsidRPr="004D53EF" w:rsidRDefault="005F62E7" w:rsidP="00487705">
      <w:pPr>
        <w:jc w:val="both"/>
        <w:rPr>
          <w:sz w:val="24"/>
          <w:szCs w:val="24"/>
        </w:rPr>
      </w:pPr>
      <w:r w:rsidRPr="004D53EF">
        <w:rPr>
          <w:b/>
          <w:sz w:val="24"/>
          <w:szCs w:val="24"/>
        </w:rPr>
        <w:t xml:space="preserve">Kata </w:t>
      </w:r>
      <w:proofErr w:type="gramStart"/>
      <w:r w:rsidRPr="004D53EF">
        <w:rPr>
          <w:b/>
          <w:sz w:val="24"/>
          <w:szCs w:val="24"/>
        </w:rPr>
        <w:t>kunci :</w:t>
      </w:r>
      <w:proofErr w:type="gramEnd"/>
      <w:r w:rsidRPr="004D53EF">
        <w:rPr>
          <w:b/>
          <w:sz w:val="24"/>
          <w:szCs w:val="24"/>
        </w:rPr>
        <w:t xml:space="preserve"> </w:t>
      </w:r>
      <w:r w:rsidRPr="004D53EF">
        <w:rPr>
          <w:sz w:val="24"/>
          <w:szCs w:val="24"/>
        </w:rPr>
        <w:t>Peranan Atribut, Peningkatan Penjualan.</w:t>
      </w:r>
    </w:p>
    <w:p w:rsidR="005F62E7" w:rsidRPr="004D53EF" w:rsidRDefault="005F62E7" w:rsidP="00487705">
      <w:pPr>
        <w:rPr>
          <w:b/>
          <w:i/>
          <w:sz w:val="24"/>
          <w:szCs w:val="24"/>
          <w:lang w:val="id-ID"/>
        </w:rPr>
      </w:pPr>
    </w:p>
    <w:p w:rsidR="005F62E7" w:rsidRPr="004D53EF" w:rsidRDefault="005F62E7" w:rsidP="00487705">
      <w:pPr>
        <w:jc w:val="center"/>
        <w:rPr>
          <w:b/>
          <w:sz w:val="24"/>
          <w:szCs w:val="24"/>
        </w:rPr>
      </w:pPr>
      <w:r w:rsidRPr="004D53EF">
        <w:rPr>
          <w:b/>
          <w:i/>
          <w:sz w:val="24"/>
          <w:szCs w:val="24"/>
        </w:rPr>
        <w:t>ABSTRACT</w:t>
      </w:r>
    </w:p>
    <w:p w:rsidR="005F62E7" w:rsidRPr="004D53EF" w:rsidRDefault="005F62E7" w:rsidP="00487705">
      <w:pPr>
        <w:jc w:val="both"/>
        <w:rPr>
          <w:i/>
          <w:sz w:val="24"/>
          <w:szCs w:val="24"/>
        </w:rPr>
      </w:pPr>
      <w:r w:rsidRPr="004D53EF">
        <w:rPr>
          <w:i/>
          <w:sz w:val="24"/>
          <w:szCs w:val="24"/>
        </w:rPr>
        <w:t xml:space="preserve">This study aims: (1) To find out the dominant indicators both attribute variables and motorcycle sales variables; (2) To determine the effect of attributes on increasing motorcycle sales at PT Yamaha Tarandam Padang. This research data uses primary data obtained from the results of the distribution of questionnaires to 84 respondents. </w:t>
      </w:r>
      <w:proofErr w:type="gramStart"/>
      <w:r w:rsidRPr="004D53EF">
        <w:rPr>
          <w:i/>
          <w:sz w:val="24"/>
          <w:szCs w:val="24"/>
        </w:rPr>
        <w:t>Data analysis techniques using simple regression analysis, t test, and the coefficient of determination.</w:t>
      </w:r>
      <w:proofErr w:type="gramEnd"/>
      <w:r w:rsidRPr="004D53EF">
        <w:rPr>
          <w:i/>
          <w:sz w:val="24"/>
          <w:szCs w:val="24"/>
        </w:rPr>
        <w:t xml:space="preserve"> The results of data analysis showed that the indicators of the most dominant attribute that influence the increase in sales at PT Yamaha Tarandam Padang City are style and design which have an average value of 4.08 with a TCR of 81.6%. The most dominant indicator of sales increase is to support the company's growth with a TCR of 80.0%. The </w:t>
      </w:r>
      <w:proofErr w:type="gramStart"/>
      <w:r w:rsidRPr="004D53EF">
        <w:rPr>
          <w:i/>
          <w:sz w:val="24"/>
          <w:szCs w:val="24"/>
        </w:rPr>
        <w:t>role of attributes significantly influence</w:t>
      </w:r>
      <w:proofErr w:type="gramEnd"/>
      <w:r w:rsidRPr="004D53EF">
        <w:rPr>
          <w:i/>
          <w:sz w:val="24"/>
          <w:szCs w:val="24"/>
        </w:rPr>
        <w:t xml:space="preserve"> the increase in motorcycle sales at PT Yamaha Tarandam in Padang. The influence of the role of attributes on increasing motorcycle sales at PT Yamaha Tarandam Padang city was 36.9% while the remaining 63.1% was influenced by other variables outside this study.</w:t>
      </w:r>
    </w:p>
    <w:p w:rsidR="005F62E7" w:rsidRPr="004D53EF" w:rsidRDefault="005F62E7" w:rsidP="000F6B56">
      <w:pPr>
        <w:rPr>
          <w:b/>
          <w:i/>
          <w:sz w:val="24"/>
          <w:szCs w:val="24"/>
        </w:rPr>
      </w:pPr>
      <w:proofErr w:type="gramStart"/>
      <w:r w:rsidRPr="004D53EF">
        <w:rPr>
          <w:b/>
          <w:i/>
          <w:sz w:val="24"/>
          <w:szCs w:val="24"/>
        </w:rPr>
        <w:t>Keywords :</w:t>
      </w:r>
      <w:proofErr w:type="gramEnd"/>
      <w:r w:rsidRPr="004D53EF">
        <w:rPr>
          <w:b/>
          <w:i/>
          <w:sz w:val="24"/>
          <w:szCs w:val="24"/>
        </w:rPr>
        <w:t xml:space="preserve"> </w:t>
      </w:r>
      <w:r w:rsidRPr="004D53EF">
        <w:rPr>
          <w:i/>
          <w:sz w:val="24"/>
          <w:szCs w:val="24"/>
        </w:rPr>
        <w:t>Attribute</w:t>
      </w:r>
      <w:r w:rsidRPr="004D53EF">
        <w:rPr>
          <w:i/>
          <w:sz w:val="24"/>
          <w:szCs w:val="24"/>
          <w:lang w:val="id-ID"/>
        </w:rPr>
        <w:t xml:space="preserve">’S Role , </w:t>
      </w:r>
      <w:r w:rsidRPr="004D53EF">
        <w:rPr>
          <w:i/>
          <w:sz w:val="24"/>
          <w:szCs w:val="24"/>
        </w:rPr>
        <w:t>Increased Sales.</w:t>
      </w:r>
    </w:p>
    <w:p w:rsidR="005F62E7" w:rsidRDefault="005F62E7" w:rsidP="00487705">
      <w:pPr>
        <w:pStyle w:val="Heading1"/>
        <w:rPr>
          <w:color w:val="231F20"/>
          <w:lang w:val="id-ID"/>
        </w:rPr>
      </w:pPr>
    </w:p>
    <w:p w:rsidR="00487705" w:rsidRDefault="00487705" w:rsidP="00487705">
      <w:pPr>
        <w:pStyle w:val="Heading1"/>
        <w:rPr>
          <w:color w:val="231F20"/>
          <w:lang w:val="id-ID"/>
        </w:rPr>
      </w:pPr>
    </w:p>
    <w:p w:rsidR="003721A1" w:rsidRDefault="003D394E" w:rsidP="00487705">
      <w:pPr>
        <w:pStyle w:val="Heading1"/>
        <w:ind w:left="0"/>
        <w:rPr>
          <w:color w:val="231F20"/>
          <w:lang w:val="id-ID"/>
        </w:rPr>
      </w:pPr>
      <w:r>
        <w:rPr>
          <w:color w:val="231F20"/>
        </w:rPr>
        <w:lastRenderedPageBreak/>
        <w:t>PENDAHULUAN</w:t>
      </w:r>
    </w:p>
    <w:p w:rsidR="00487705" w:rsidRPr="00487705" w:rsidRDefault="00487705" w:rsidP="00487705">
      <w:pPr>
        <w:pStyle w:val="Heading1"/>
        <w:ind w:left="0"/>
        <w:rPr>
          <w:lang w:val="id-ID"/>
        </w:rPr>
      </w:pPr>
    </w:p>
    <w:p w:rsidR="001870E4" w:rsidRDefault="001870E4" w:rsidP="00487705">
      <w:pPr>
        <w:ind w:firstLine="720"/>
        <w:jc w:val="both"/>
        <w:rPr>
          <w:sz w:val="24"/>
          <w:szCs w:val="24"/>
        </w:rPr>
      </w:pPr>
      <w:r w:rsidRPr="003B0EEC">
        <w:rPr>
          <w:sz w:val="24"/>
          <w:szCs w:val="24"/>
        </w:rPr>
        <w:t>I</w:t>
      </w:r>
      <w:r>
        <w:rPr>
          <w:sz w:val="24"/>
          <w:szCs w:val="24"/>
        </w:rPr>
        <w:t xml:space="preserve">ndonesia adalah negara </w:t>
      </w:r>
      <w:proofErr w:type="gramStart"/>
      <w:r>
        <w:rPr>
          <w:sz w:val="24"/>
          <w:szCs w:val="24"/>
        </w:rPr>
        <w:t xml:space="preserve">luas </w:t>
      </w:r>
      <w:r w:rsidRPr="003B0EEC">
        <w:rPr>
          <w:sz w:val="24"/>
          <w:szCs w:val="24"/>
        </w:rPr>
        <w:t xml:space="preserve"> terd</w:t>
      </w:r>
      <w:r>
        <w:rPr>
          <w:sz w:val="24"/>
          <w:szCs w:val="24"/>
        </w:rPr>
        <w:t>iri</w:t>
      </w:r>
      <w:proofErr w:type="gramEnd"/>
      <w:r>
        <w:rPr>
          <w:sz w:val="24"/>
          <w:szCs w:val="24"/>
        </w:rPr>
        <w:t xml:space="preserve"> beberapa pulau serta dileng</w:t>
      </w:r>
      <w:r w:rsidRPr="003B0EEC">
        <w:rPr>
          <w:sz w:val="24"/>
          <w:szCs w:val="24"/>
        </w:rPr>
        <w:t xml:space="preserve">kapi dengan sukubangsa yang beragam, keberagaman tersebut memunculkan kebutuhan yang berbeda-beda di indonesia,berbicara kebutuhan terdiri dari beberapa tingkat kebutuhan yang memiliki kepentingan-kepentingan sendirinya. </w:t>
      </w:r>
      <w:proofErr w:type="gramStart"/>
      <w:r w:rsidRPr="003B0EEC">
        <w:rPr>
          <w:sz w:val="24"/>
          <w:szCs w:val="24"/>
        </w:rPr>
        <w:t>Salah satunya adalah transportasi yang kini sudah menjadi kebutuhan umum bagi masyarakat.</w:t>
      </w:r>
      <w:proofErr w:type="gramEnd"/>
      <w:r w:rsidR="005E2ABF">
        <w:rPr>
          <w:sz w:val="24"/>
          <w:szCs w:val="24"/>
        </w:rPr>
        <w:t xml:space="preserve"> </w:t>
      </w:r>
      <w:proofErr w:type="gramStart"/>
      <w:r w:rsidRPr="003B0EEC">
        <w:rPr>
          <w:sz w:val="24"/>
          <w:szCs w:val="24"/>
        </w:rPr>
        <w:t>Perusahaan berlomba-lomba menciptakan produk untuk memenuhi kebutuhan dan keinginan pasar (konsumen) yang semakin beragam.</w:t>
      </w:r>
      <w:proofErr w:type="gramEnd"/>
      <w:r w:rsidRPr="003B0EEC">
        <w:rPr>
          <w:sz w:val="24"/>
          <w:szCs w:val="24"/>
        </w:rPr>
        <w:t xml:space="preserve"> </w:t>
      </w:r>
      <w:proofErr w:type="gramStart"/>
      <w:r w:rsidRPr="003B0EEC">
        <w:rPr>
          <w:sz w:val="24"/>
          <w:szCs w:val="24"/>
        </w:rPr>
        <w:t>hal</w:t>
      </w:r>
      <w:proofErr w:type="gramEnd"/>
      <w:r w:rsidRPr="003B0EEC">
        <w:rPr>
          <w:sz w:val="24"/>
          <w:szCs w:val="24"/>
        </w:rPr>
        <w:t xml:space="preserve"> ini memuncul persaingan produk semakin ketat, maka dari itu untuk bisa bertahan di tengah persaingan usaha yang semakin ketat ini perusahaan harus mampu menjual produknya sesuai dengan target penjualan yang ingin dicapai agar laba yang diperoleh dapat </w:t>
      </w:r>
      <w:r w:rsidRPr="003B0EEC">
        <w:rPr>
          <w:i/>
          <w:sz w:val="24"/>
          <w:szCs w:val="24"/>
        </w:rPr>
        <w:t xml:space="preserve">mengcover  </w:t>
      </w:r>
      <w:r w:rsidRPr="003B0EEC">
        <w:rPr>
          <w:sz w:val="24"/>
          <w:szCs w:val="24"/>
        </w:rPr>
        <w:t>biaya operasional perusahaan dan bahkan untuk membesarkan perusahaan.</w:t>
      </w:r>
    </w:p>
    <w:p w:rsidR="001870E4" w:rsidRDefault="001870E4" w:rsidP="00487705">
      <w:pPr>
        <w:ind w:firstLine="720"/>
        <w:jc w:val="both"/>
        <w:rPr>
          <w:sz w:val="24"/>
          <w:szCs w:val="24"/>
        </w:rPr>
      </w:pPr>
      <w:r w:rsidRPr="003B0EEC">
        <w:rPr>
          <w:sz w:val="24"/>
          <w:szCs w:val="24"/>
        </w:rPr>
        <w:t>Meningkatkan penjualan produk serta menjaga kestabilan, cara yang dilakukan perusahaan adalah dengan memberikan stimulus lewat rangsangan pemasaran yaitu,  Produk, harga, distribusi, dan promosiatau dikenal dengan 4 p-</w:t>
      </w:r>
      <w:r w:rsidRPr="003B0EEC">
        <w:rPr>
          <w:i/>
          <w:sz w:val="24"/>
          <w:szCs w:val="24"/>
        </w:rPr>
        <w:t>product, price, place, promotion</w:t>
      </w:r>
      <w:r w:rsidR="00B9628C">
        <w:rPr>
          <w:i/>
          <w:sz w:val="24"/>
          <w:szCs w:val="24"/>
        </w:rPr>
        <w:t xml:space="preserve"> </w:t>
      </w:r>
      <w:r w:rsidRPr="003B0EEC">
        <w:rPr>
          <w:sz w:val="24"/>
          <w:szCs w:val="24"/>
        </w:rPr>
        <w:t xml:space="preserve">yang merupakan 4 elemen  dasar bauran pemasaran. </w:t>
      </w:r>
      <w:proofErr w:type="gramStart"/>
      <w:r w:rsidRPr="003B0EEC">
        <w:rPr>
          <w:sz w:val="24"/>
          <w:szCs w:val="24"/>
        </w:rPr>
        <w:t>Dengan faktor inilah perusahaan membuat strategi untuk menarik minat beli konsumen.</w:t>
      </w:r>
      <w:proofErr w:type="gramEnd"/>
      <w:r w:rsidRPr="003B0EEC">
        <w:rPr>
          <w:sz w:val="24"/>
          <w:szCs w:val="24"/>
        </w:rPr>
        <w:t xml:space="preserve"> </w:t>
      </w:r>
      <w:r w:rsidRPr="003B0EEC">
        <w:rPr>
          <w:sz w:val="24"/>
          <w:szCs w:val="24"/>
          <w:lang w:val="es-US"/>
        </w:rPr>
        <w:t>Salah satunya adalah dengan berinovasi dalam menciptakan produk seperti menciptakan produk dengan atribut yang berbeda dengan pesaing sehingga produk yang diciptakan tersebut memiliki ciri khas tersendiri dan selalu diingat oleh konsumen.</w:t>
      </w:r>
    </w:p>
    <w:p w:rsidR="001870E4" w:rsidRDefault="001870E4" w:rsidP="00487705">
      <w:pPr>
        <w:ind w:firstLine="720"/>
        <w:jc w:val="both"/>
        <w:rPr>
          <w:sz w:val="24"/>
          <w:szCs w:val="24"/>
        </w:rPr>
      </w:pPr>
      <w:r w:rsidRPr="003B0EEC">
        <w:rPr>
          <w:sz w:val="24"/>
          <w:szCs w:val="24"/>
        </w:rPr>
        <w:t>Atribut merupakan segala sesuatu yang melekat dan menyertai produk tersebut</w:t>
      </w:r>
      <w:r>
        <w:rPr>
          <w:sz w:val="24"/>
          <w:szCs w:val="24"/>
        </w:rPr>
        <w:t xml:space="preserve"> </w:t>
      </w:r>
      <w:r w:rsidRPr="003B0EEC">
        <w:rPr>
          <w:sz w:val="24"/>
          <w:szCs w:val="24"/>
        </w:rPr>
        <w:t>seperti merek, desain, warna, kualitas</w:t>
      </w:r>
      <w:proofErr w:type="gramStart"/>
      <w:r w:rsidRPr="003B0EEC">
        <w:rPr>
          <w:sz w:val="24"/>
          <w:szCs w:val="24"/>
        </w:rPr>
        <w:t>,dan</w:t>
      </w:r>
      <w:proofErr w:type="gramEnd"/>
      <w:r w:rsidRPr="003B0EEC">
        <w:rPr>
          <w:sz w:val="24"/>
          <w:szCs w:val="24"/>
        </w:rPr>
        <w:t xml:space="preserve"> sebagainya. Atribut dapat dijadikan sebagai daya tarik tersendiri bagi konsumen dalam melakukan </w:t>
      </w:r>
      <w:proofErr w:type="gramStart"/>
      <w:r w:rsidRPr="003B0EEC">
        <w:rPr>
          <w:sz w:val="24"/>
          <w:szCs w:val="24"/>
        </w:rPr>
        <w:t>pembelian  karena</w:t>
      </w:r>
      <w:proofErr w:type="gramEnd"/>
      <w:r w:rsidRPr="003B0EEC">
        <w:rPr>
          <w:sz w:val="24"/>
          <w:szCs w:val="24"/>
        </w:rPr>
        <w:t xml:space="preserve"> atribut adalah jantung dari sebuah produk yang dapat mencerminkan kegunaan sekaligus penampilan produk. Atribut produk yang baik </w:t>
      </w:r>
      <w:proofErr w:type="gramStart"/>
      <w:r w:rsidRPr="003B0EEC">
        <w:rPr>
          <w:sz w:val="24"/>
          <w:szCs w:val="24"/>
        </w:rPr>
        <w:t>akan</w:t>
      </w:r>
      <w:proofErr w:type="gramEnd"/>
      <w:r w:rsidRPr="003B0EEC">
        <w:rPr>
          <w:sz w:val="24"/>
          <w:szCs w:val="24"/>
        </w:rPr>
        <w:t xml:space="preserve"> menghasilkan</w:t>
      </w:r>
      <w:r>
        <w:rPr>
          <w:sz w:val="24"/>
          <w:szCs w:val="24"/>
        </w:rPr>
        <w:t xml:space="preserve"> </w:t>
      </w:r>
      <w:r w:rsidRPr="003B0EEC">
        <w:rPr>
          <w:sz w:val="24"/>
          <w:szCs w:val="24"/>
        </w:rPr>
        <w:t>hasil akhir yang dapat mempengaruhi persepsi konsumen. Menyikapi fenomena tersebut, produsen otomotif berlomba-</w:t>
      </w:r>
      <w:proofErr w:type="gramStart"/>
      <w:r w:rsidRPr="003B0EEC">
        <w:rPr>
          <w:sz w:val="24"/>
          <w:szCs w:val="24"/>
        </w:rPr>
        <w:t>lomba  untuk</w:t>
      </w:r>
      <w:proofErr w:type="gramEnd"/>
      <w:r w:rsidRPr="003B0EEC">
        <w:rPr>
          <w:sz w:val="24"/>
          <w:szCs w:val="24"/>
        </w:rPr>
        <w:t xml:space="preserve"> meraih keuntungan dalam bisnis transportasi. </w:t>
      </w:r>
      <w:proofErr w:type="gramStart"/>
      <w:r w:rsidRPr="003B0EEC">
        <w:rPr>
          <w:sz w:val="24"/>
          <w:szCs w:val="24"/>
        </w:rPr>
        <w:t>Berbagai negara yang telah menanamkan investasinya di Indonesia seperti Jepang yang mana terlebih dahulu masuk ke Indonesia dengan merek Yamaha, Honda, Suzuki.</w:t>
      </w:r>
      <w:proofErr w:type="gramEnd"/>
      <w:r w:rsidRPr="003B0EEC">
        <w:rPr>
          <w:sz w:val="24"/>
          <w:szCs w:val="24"/>
        </w:rPr>
        <w:t xml:space="preserve"> Namun, dengan kondisi pasar yang cukup menggiurkan di Indonesia dengan harga yang lebih terjangkau, maka perusahaan-perusahaan </w:t>
      </w:r>
      <w:r w:rsidRPr="003B0EEC">
        <w:rPr>
          <w:i/>
          <w:sz w:val="24"/>
          <w:szCs w:val="24"/>
        </w:rPr>
        <w:t xml:space="preserve">dealer </w:t>
      </w:r>
      <w:r w:rsidRPr="003B0EEC">
        <w:rPr>
          <w:sz w:val="24"/>
          <w:szCs w:val="24"/>
        </w:rPr>
        <w:t xml:space="preserve">sepeda motor buatan Jepang harus berhati–hati agar pangsa pasar tidak di rebut oleh perusahaan otomotif Cina dan India. </w:t>
      </w:r>
      <w:proofErr w:type="gramStart"/>
      <w:r w:rsidRPr="003B0EEC">
        <w:rPr>
          <w:sz w:val="24"/>
          <w:szCs w:val="24"/>
        </w:rPr>
        <w:t>Pentingnya atribut produk bagi konsumen yaitu dengan memperhatikan kualitas produk beserta atributnya.</w:t>
      </w:r>
      <w:proofErr w:type="gramEnd"/>
      <w:r w:rsidRPr="003B0EEC">
        <w:rPr>
          <w:sz w:val="24"/>
          <w:szCs w:val="24"/>
        </w:rPr>
        <w:t xml:space="preserve"> </w:t>
      </w:r>
      <w:proofErr w:type="gramStart"/>
      <w:r w:rsidRPr="003B0EEC">
        <w:rPr>
          <w:sz w:val="24"/>
          <w:szCs w:val="24"/>
        </w:rPr>
        <w:t>Atribut produk yang melekat pada barang merupakan masalah yang harus dibuat strateginya dalam menggaet konsumen.</w:t>
      </w:r>
      <w:proofErr w:type="gramEnd"/>
    </w:p>
    <w:p w:rsidR="001870E4" w:rsidRDefault="001870E4" w:rsidP="00487705">
      <w:pPr>
        <w:ind w:firstLine="720"/>
        <w:jc w:val="both"/>
        <w:rPr>
          <w:sz w:val="24"/>
          <w:szCs w:val="24"/>
        </w:rPr>
      </w:pPr>
      <w:r w:rsidRPr="003B0EEC">
        <w:rPr>
          <w:sz w:val="24"/>
          <w:szCs w:val="24"/>
        </w:rPr>
        <w:t>Penelitian</w:t>
      </w:r>
      <w:r>
        <w:rPr>
          <w:sz w:val="24"/>
          <w:szCs w:val="24"/>
        </w:rPr>
        <w:t xml:space="preserve"> mengenai</w:t>
      </w:r>
      <w:r w:rsidRPr="003B0EEC">
        <w:rPr>
          <w:sz w:val="24"/>
          <w:szCs w:val="24"/>
        </w:rPr>
        <w:t xml:space="preserve"> pengaruh atribut produk,</w:t>
      </w:r>
      <w:r>
        <w:rPr>
          <w:sz w:val="24"/>
          <w:szCs w:val="24"/>
        </w:rPr>
        <w:t xml:space="preserve"> iklan, </w:t>
      </w:r>
      <w:r w:rsidRPr="003B0EEC">
        <w:rPr>
          <w:sz w:val="24"/>
          <w:szCs w:val="24"/>
        </w:rPr>
        <w:t>harga, dan kebutuhan mencari variasi terhadap keputusan perpindahan merek ke</w:t>
      </w:r>
      <w:r w:rsidR="005E2ABF">
        <w:rPr>
          <w:sz w:val="24"/>
          <w:szCs w:val="24"/>
        </w:rPr>
        <w:t xml:space="preserve"> </w:t>
      </w:r>
      <w:r w:rsidR="005E2ABF" w:rsidRPr="003B0EEC">
        <w:rPr>
          <w:sz w:val="24"/>
          <w:szCs w:val="24"/>
        </w:rPr>
        <w:t xml:space="preserve">Yamaha </w:t>
      </w:r>
      <w:r w:rsidRPr="003B0EEC">
        <w:rPr>
          <w:sz w:val="24"/>
          <w:szCs w:val="24"/>
        </w:rPr>
        <w:t>NMAX</w:t>
      </w:r>
      <w:r>
        <w:rPr>
          <w:sz w:val="24"/>
          <w:szCs w:val="24"/>
        </w:rPr>
        <w:t xml:space="preserve"> yang dilakukan dalam </w:t>
      </w:r>
      <w:r w:rsidR="00A943FE" w:rsidRPr="00A943FE">
        <w:rPr>
          <w:sz w:val="24"/>
          <w:szCs w:val="24"/>
        </w:rPr>
        <w:t>Huda</w:t>
      </w:r>
      <w:r w:rsidRPr="00A943FE">
        <w:rPr>
          <w:sz w:val="24"/>
          <w:szCs w:val="24"/>
        </w:rPr>
        <w:t xml:space="preserve"> </w:t>
      </w:r>
      <w:r w:rsidR="00A943FE" w:rsidRPr="00A943FE">
        <w:rPr>
          <w:sz w:val="24"/>
          <w:szCs w:val="24"/>
        </w:rPr>
        <w:t xml:space="preserve">dan </w:t>
      </w:r>
      <w:r w:rsidR="00A943FE" w:rsidRPr="00A943FE">
        <w:rPr>
          <w:rFonts w:eastAsiaTheme="minorHAnsi"/>
          <w:bCs/>
          <w:sz w:val="24"/>
          <w:szCs w:val="24"/>
        </w:rPr>
        <w:t>Nurchayati</w:t>
      </w:r>
      <w:r w:rsidR="00A943FE" w:rsidRPr="00A943FE">
        <w:rPr>
          <w:sz w:val="24"/>
          <w:szCs w:val="24"/>
        </w:rPr>
        <w:t xml:space="preserve"> </w:t>
      </w:r>
      <w:r w:rsidRPr="00A943FE">
        <w:rPr>
          <w:sz w:val="24"/>
          <w:szCs w:val="24"/>
        </w:rPr>
        <w:t>(2018)</w:t>
      </w:r>
      <w:r>
        <w:rPr>
          <w:sz w:val="24"/>
          <w:szCs w:val="24"/>
        </w:rPr>
        <w:t xml:space="preserve"> mengemukakan </w:t>
      </w:r>
      <w:r w:rsidRPr="003B0EEC">
        <w:rPr>
          <w:sz w:val="24"/>
          <w:szCs w:val="24"/>
        </w:rPr>
        <w:t xml:space="preserve">bahwa atribut produk berpengaruh positif dan signifikan dalam mengambil keputusan, yaitu jika atribut produk yang </w:t>
      </w:r>
      <w:proofErr w:type="gramStart"/>
      <w:r w:rsidRPr="003B0EEC">
        <w:rPr>
          <w:sz w:val="24"/>
          <w:szCs w:val="24"/>
        </w:rPr>
        <w:t>ditawa</w:t>
      </w:r>
      <w:r>
        <w:rPr>
          <w:sz w:val="24"/>
          <w:szCs w:val="24"/>
        </w:rPr>
        <w:t>rkan  semakin</w:t>
      </w:r>
      <w:proofErr w:type="gramEnd"/>
      <w:r>
        <w:rPr>
          <w:sz w:val="24"/>
          <w:szCs w:val="24"/>
        </w:rPr>
        <w:t xml:space="preserve"> baik dan menarik, </w:t>
      </w:r>
      <w:r w:rsidRPr="003B0EEC">
        <w:rPr>
          <w:sz w:val="24"/>
          <w:szCs w:val="24"/>
        </w:rPr>
        <w:t>maka keputusan membeli produk semakin meningkat</w:t>
      </w:r>
      <w:r>
        <w:rPr>
          <w:sz w:val="24"/>
          <w:szCs w:val="24"/>
        </w:rPr>
        <w:t xml:space="preserve">. Sedangkan </w:t>
      </w:r>
      <w:r w:rsidRPr="003B0EEC">
        <w:rPr>
          <w:sz w:val="24"/>
          <w:szCs w:val="24"/>
        </w:rPr>
        <w:t xml:space="preserve">dalam penelitian yang dilakukan </w:t>
      </w:r>
      <w:r w:rsidR="005E2ABF" w:rsidRPr="004F2CEE">
        <w:rPr>
          <w:sz w:val="24"/>
          <w:szCs w:val="24"/>
        </w:rPr>
        <w:t xml:space="preserve">Yudhi Soewito </w:t>
      </w:r>
      <w:r w:rsidRPr="004F2CEE">
        <w:rPr>
          <w:sz w:val="24"/>
          <w:szCs w:val="24"/>
        </w:rPr>
        <w:t>(2013)</w:t>
      </w:r>
      <w:r>
        <w:rPr>
          <w:sz w:val="24"/>
          <w:szCs w:val="24"/>
        </w:rPr>
        <w:t xml:space="preserve"> </w:t>
      </w:r>
      <w:r w:rsidRPr="003B0EEC">
        <w:rPr>
          <w:sz w:val="24"/>
          <w:szCs w:val="24"/>
        </w:rPr>
        <w:t>mengenai kualitas produk, merek, dan desain, pengaruhnya terhadap keputusan pembelian bahwa kualitas produk, merek, dan desain s</w:t>
      </w:r>
      <w:r w:rsidR="005E2ABF">
        <w:rPr>
          <w:sz w:val="24"/>
          <w:szCs w:val="24"/>
        </w:rPr>
        <w:t>ecara bersama-sama berpengaruh</w:t>
      </w:r>
      <w:r w:rsidRPr="003B0EEC">
        <w:rPr>
          <w:sz w:val="24"/>
          <w:szCs w:val="24"/>
        </w:rPr>
        <w:t xml:space="preserve"> terhadap keputusan pembelian sepeda motor yamaha mio oleh konsumen. </w:t>
      </w:r>
      <w:proofErr w:type="gramStart"/>
      <w:r w:rsidRPr="003B0EEC">
        <w:rPr>
          <w:sz w:val="24"/>
          <w:szCs w:val="24"/>
        </w:rPr>
        <w:t>Maka penelitian ini adalah terdapat pengaruh yang positif antara harga, kualitas produk dan desain produk terhadap keputusan pembelian.</w:t>
      </w:r>
      <w:proofErr w:type="gramEnd"/>
    </w:p>
    <w:p w:rsidR="001870E4" w:rsidRDefault="001870E4" w:rsidP="00487705">
      <w:pPr>
        <w:ind w:firstLine="720"/>
        <w:contextualSpacing/>
        <w:jc w:val="both"/>
        <w:rPr>
          <w:sz w:val="24"/>
          <w:szCs w:val="24"/>
        </w:rPr>
      </w:pPr>
      <w:r>
        <w:rPr>
          <w:iCs/>
          <w:sz w:val="24"/>
          <w:szCs w:val="24"/>
        </w:rPr>
        <w:t xml:space="preserve">Penelitian ini </w:t>
      </w:r>
      <w:proofErr w:type="gramStart"/>
      <w:r>
        <w:rPr>
          <w:iCs/>
          <w:sz w:val="24"/>
          <w:szCs w:val="24"/>
        </w:rPr>
        <w:t>akan</w:t>
      </w:r>
      <w:proofErr w:type="gramEnd"/>
      <w:r>
        <w:rPr>
          <w:iCs/>
          <w:sz w:val="24"/>
          <w:szCs w:val="24"/>
        </w:rPr>
        <w:t xml:space="preserve"> membahas atribut produk pada sepeda motor merek Yamaha. </w:t>
      </w:r>
      <w:r>
        <w:rPr>
          <w:iCs/>
          <w:sz w:val="24"/>
          <w:szCs w:val="24"/>
        </w:rPr>
        <w:lastRenderedPageBreak/>
        <w:t xml:space="preserve">Indikator fitur produk menggunakan teori </w:t>
      </w:r>
      <w:r w:rsidRPr="004F2CEE">
        <w:rPr>
          <w:sz w:val="24"/>
          <w:szCs w:val="24"/>
        </w:rPr>
        <w:t>Kotler dan Keller (2012)</w:t>
      </w:r>
      <w:r w:rsidRPr="003B0EEC">
        <w:rPr>
          <w:sz w:val="24"/>
          <w:szCs w:val="24"/>
        </w:rPr>
        <w:t xml:space="preserve"> </w:t>
      </w:r>
      <w:r>
        <w:rPr>
          <w:sz w:val="24"/>
          <w:szCs w:val="24"/>
        </w:rPr>
        <w:t xml:space="preserve">yang terdiri dari: 1) </w:t>
      </w:r>
      <w:r w:rsidRPr="002E74A8">
        <w:rPr>
          <w:sz w:val="24"/>
          <w:szCs w:val="24"/>
        </w:rPr>
        <w:t>Kualitas produk</w:t>
      </w:r>
      <w:r>
        <w:rPr>
          <w:iCs/>
          <w:sz w:val="24"/>
          <w:szCs w:val="24"/>
        </w:rPr>
        <w:t xml:space="preserve"> </w:t>
      </w:r>
      <w:r w:rsidRPr="003B0EEC">
        <w:rPr>
          <w:sz w:val="24"/>
          <w:szCs w:val="24"/>
        </w:rPr>
        <w:t>adalah kemampuan sebuah produk dalam memperagakan fungsinya, hal ini termasuk keseluruhan ketahanan, keandalan, ketepatan, kemudahan pengoperasian,</w:t>
      </w:r>
      <w:r>
        <w:rPr>
          <w:sz w:val="24"/>
          <w:szCs w:val="24"/>
        </w:rPr>
        <w:t xml:space="preserve"> </w:t>
      </w:r>
      <w:r w:rsidRPr="003B0EEC">
        <w:rPr>
          <w:sz w:val="24"/>
          <w:szCs w:val="24"/>
        </w:rPr>
        <w:t>dan reparasi produk, juga atribut produk lainnya.</w:t>
      </w:r>
      <w:r>
        <w:rPr>
          <w:iCs/>
          <w:sz w:val="24"/>
          <w:szCs w:val="24"/>
        </w:rPr>
        <w:t xml:space="preserve"> 2) </w:t>
      </w:r>
      <w:r w:rsidRPr="002E74A8">
        <w:rPr>
          <w:sz w:val="24"/>
          <w:szCs w:val="24"/>
        </w:rPr>
        <w:t>Fitur produk</w:t>
      </w:r>
      <w:r>
        <w:rPr>
          <w:iCs/>
          <w:sz w:val="24"/>
          <w:szCs w:val="24"/>
        </w:rPr>
        <w:t xml:space="preserve"> </w:t>
      </w:r>
      <w:r w:rsidRPr="003B0EEC">
        <w:rPr>
          <w:sz w:val="24"/>
          <w:szCs w:val="24"/>
        </w:rPr>
        <w:t>merupakan karakteristik tambahan yang dirancang untuk menambah ketertarikan konsumen terhadap produk atau meny</w:t>
      </w:r>
      <w:r>
        <w:rPr>
          <w:sz w:val="24"/>
          <w:szCs w:val="24"/>
        </w:rPr>
        <w:t>empurnakan fungsi produk.</w:t>
      </w:r>
      <w:r>
        <w:rPr>
          <w:iCs/>
          <w:sz w:val="24"/>
          <w:szCs w:val="24"/>
        </w:rPr>
        <w:t xml:space="preserve"> 3) </w:t>
      </w:r>
      <w:r w:rsidRPr="002E74A8">
        <w:rPr>
          <w:sz w:val="24"/>
          <w:szCs w:val="24"/>
        </w:rPr>
        <w:t>Gaya dan desain produk</w:t>
      </w:r>
      <w:r>
        <w:rPr>
          <w:iCs/>
          <w:sz w:val="24"/>
          <w:szCs w:val="24"/>
        </w:rPr>
        <w:t xml:space="preserve">. </w:t>
      </w:r>
      <w:proofErr w:type="gramStart"/>
      <w:r w:rsidRPr="003B0EEC">
        <w:rPr>
          <w:sz w:val="24"/>
          <w:szCs w:val="24"/>
        </w:rPr>
        <w:t>Desain selain mempertimbangkan faktor penampilan, juga bertujuan untuk memperbaiki kinerja produk, mengurangi biaya produksi, d</w:t>
      </w:r>
      <w:r>
        <w:rPr>
          <w:sz w:val="24"/>
          <w:szCs w:val="24"/>
        </w:rPr>
        <w:t>an menambah keunggulan bersaing.</w:t>
      </w:r>
      <w:proofErr w:type="gramEnd"/>
      <w:r>
        <w:rPr>
          <w:sz w:val="24"/>
          <w:szCs w:val="24"/>
        </w:rPr>
        <w:t xml:space="preserve"> 4) </w:t>
      </w:r>
      <w:r w:rsidRPr="00D76D74">
        <w:rPr>
          <w:sz w:val="24"/>
          <w:szCs w:val="24"/>
        </w:rPr>
        <w:t>Penetapan merek</w:t>
      </w:r>
      <w:r>
        <w:rPr>
          <w:sz w:val="24"/>
          <w:szCs w:val="24"/>
        </w:rPr>
        <w:t xml:space="preserve"> </w:t>
      </w:r>
      <w:r w:rsidRPr="00D76D74">
        <w:rPr>
          <w:sz w:val="24"/>
          <w:szCs w:val="24"/>
        </w:rPr>
        <w:t xml:space="preserve">adalah memberikan kekuatan merek kepada produk dan jasa. </w:t>
      </w:r>
      <w:proofErr w:type="gramStart"/>
      <w:r w:rsidRPr="00D76D74">
        <w:rPr>
          <w:sz w:val="24"/>
          <w:szCs w:val="24"/>
        </w:rPr>
        <w:t>Penetapan merek adalah menciptakan perbedaan antara</w:t>
      </w:r>
      <w:r>
        <w:rPr>
          <w:sz w:val="24"/>
          <w:szCs w:val="24"/>
        </w:rPr>
        <w:t xml:space="preserve"> produk.</w:t>
      </w:r>
      <w:proofErr w:type="gramEnd"/>
      <w:r>
        <w:rPr>
          <w:sz w:val="24"/>
          <w:szCs w:val="24"/>
        </w:rPr>
        <w:t xml:space="preserve"> 5) </w:t>
      </w:r>
      <w:r w:rsidRPr="00D76D74">
        <w:rPr>
          <w:sz w:val="24"/>
          <w:szCs w:val="24"/>
        </w:rPr>
        <w:t xml:space="preserve">Kemasan </w:t>
      </w:r>
      <w:r w:rsidRPr="003B0EEC">
        <w:rPr>
          <w:sz w:val="24"/>
          <w:szCs w:val="24"/>
        </w:rPr>
        <w:t>merupakan suatu bentuk kegiatan yang melibatkan desain serta produk, sehingga kemasan ini dapat berfungsi agar prod</w:t>
      </w:r>
      <w:r>
        <w:rPr>
          <w:sz w:val="24"/>
          <w:szCs w:val="24"/>
        </w:rPr>
        <w:t xml:space="preserve">uk didalamnya dapat terlindungi </w:t>
      </w:r>
      <w:r w:rsidRPr="003B0EEC">
        <w:rPr>
          <w:sz w:val="24"/>
          <w:szCs w:val="24"/>
        </w:rPr>
        <w:t>dengan adanya kea</w:t>
      </w:r>
      <w:r>
        <w:rPr>
          <w:sz w:val="24"/>
          <w:szCs w:val="24"/>
        </w:rPr>
        <w:t xml:space="preserve">manan dan kemanfaatan kemasan, </w:t>
      </w:r>
      <w:r w:rsidRPr="003B0EEC">
        <w:rPr>
          <w:sz w:val="24"/>
          <w:szCs w:val="24"/>
        </w:rPr>
        <w:t xml:space="preserve">identifikasi produk menjadi lebih efekif dan dengan sendirinya mencegah pertukaran oleh produk pesaing. </w:t>
      </w:r>
      <w:proofErr w:type="gramStart"/>
      <w:r w:rsidRPr="003B0EEC">
        <w:rPr>
          <w:sz w:val="24"/>
          <w:szCs w:val="24"/>
        </w:rPr>
        <w:t>Kemasan juga perlu diawarkan dengan bentuk dan ciri yang demikian menariknya sehingga konsumen bersedia membayar lebih mahal hanya unuk memperoleh kemasan yang lebih baik.</w:t>
      </w:r>
      <w:proofErr w:type="gramEnd"/>
      <w:r>
        <w:rPr>
          <w:sz w:val="24"/>
          <w:szCs w:val="24"/>
        </w:rPr>
        <w:t xml:space="preserve"> 6) </w:t>
      </w:r>
      <w:r w:rsidRPr="002E74A8">
        <w:rPr>
          <w:sz w:val="24"/>
          <w:szCs w:val="24"/>
        </w:rPr>
        <w:t>Label</w:t>
      </w:r>
      <w:r>
        <w:rPr>
          <w:sz w:val="24"/>
          <w:szCs w:val="24"/>
        </w:rPr>
        <w:t xml:space="preserve"> </w:t>
      </w:r>
      <w:r w:rsidRPr="003B0EEC">
        <w:rPr>
          <w:sz w:val="24"/>
          <w:szCs w:val="24"/>
        </w:rPr>
        <w:t>adalah bagian dari produk yang membawa informasi verbal tentang produk atau tentang penjualan</w:t>
      </w:r>
      <w:r>
        <w:rPr>
          <w:sz w:val="24"/>
          <w:szCs w:val="24"/>
        </w:rPr>
        <w:t>n</w:t>
      </w:r>
      <w:r w:rsidRPr="003B0EEC">
        <w:rPr>
          <w:sz w:val="24"/>
          <w:szCs w:val="24"/>
        </w:rPr>
        <w:t xml:space="preserve">ya, label biasanya dalam merek </w:t>
      </w:r>
      <w:r>
        <w:rPr>
          <w:sz w:val="24"/>
          <w:szCs w:val="24"/>
        </w:rPr>
        <w:t xml:space="preserve">tingkatan atau deskriptif. </w:t>
      </w:r>
      <w:r w:rsidRPr="003B0EEC">
        <w:rPr>
          <w:sz w:val="24"/>
          <w:szCs w:val="24"/>
        </w:rPr>
        <w:t>Label tingkatan kualitas, yaitu mengidentifikasi kesan kualitas produk melalui huruf, angka, abjad.</w:t>
      </w:r>
      <w:r w:rsidRPr="00D76D74">
        <w:rPr>
          <w:sz w:val="24"/>
          <w:szCs w:val="24"/>
        </w:rPr>
        <w:t xml:space="preserve">  Label deskriptif, menjadi informa</w:t>
      </w:r>
      <w:r>
        <w:rPr>
          <w:sz w:val="24"/>
          <w:szCs w:val="24"/>
        </w:rPr>
        <w:t xml:space="preserve">si objektif tentang penggunaan, </w:t>
      </w:r>
      <w:r w:rsidRPr="00D76D74">
        <w:rPr>
          <w:sz w:val="24"/>
          <w:szCs w:val="24"/>
        </w:rPr>
        <w:t>kontruksi, peme</w:t>
      </w:r>
      <w:r>
        <w:rPr>
          <w:sz w:val="24"/>
          <w:szCs w:val="24"/>
        </w:rPr>
        <w:t>l</w:t>
      </w:r>
      <w:r w:rsidRPr="00D76D74">
        <w:rPr>
          <w:sz w:val="24"/>
          <w:szCs w:val="24"/>
        </w:rPr>
        <w:t>iharaan, penampilan dan ciri-ciri lain produk</w:t>
      </w:r>
      <w:r>
        <w:rPr>
          <w:sz w:val="24"/>
          <w:szCs w:val="24"/>
        </w:rPr>
        <w:t>.</w:t>
      </w:r>
    </w:p>
    <w:p w:rsidR="001870E4" w:rsidRDefault="001870E4" w:rsidP="00487705">
      <w:pPr>
        <w:ind w:firstLine="720"/>
        <w:contextualSpacing/>
        <w:jc w:val="both"/>
        <w:rPr>
          <w:sz w:val="24"/>
          <w:szCs w:val="24"/>
        </w:rPr>
      </w:pPr>
      <w:r>
        <w:rPr>
          <w:sz w:val="24"/>
          <w:szCs w:val="24"/>
        </w:rPr>
        <w:t xml:space="preserve">Obyek penelitian yaitu dealer motor Yamaha yang beralokasi di terandam </w:t>
      </w:r>
      <w:proofErr w:type="gramStart"/>
      <w:r>
        <w:rPr>
          <w:sz w:val="24"/>
          <w:szCs w:val="24"/>
        </w:rPr>
        <w:t>kota</w:t>
      </w:r>
      <w:proofErr w:type="gramEnd"/>
      <w:r>
        <w:rPr>
          <w:sz w:val="24"/>
          <w:szCs w:val="24"/>
        </w:rPr>
        <w:t xml:space="preserve"> padang. Yamaha terandam kota padang yaitu dealar motor yang menyediakan </w:t>
      </w:r>
      <w:proofErr w:type="gramStart"/>
      <w:r>
        <w:rPr>
          <w:sz w:val="24"/>
          <w:szCs w:val="24"/>
        </w:rPr>
        <w:t>jasa  service</w:t>
      </w:r>
      <w:proofErr w:type="gramEnd"/>
      <w:r>
        <w:rPr>
          <w:sz w:val="24"/>
          <w:szCs w:val="24"/>
        </w:rPr>
        <w:t xml:space="preserve"> serta penjualan produk yamaha. </w:t>
      </w:r>
      <w:r w:rsidRPr="003B0EEC">
        <w:rPr>
          <w:sz w:val="24"/>
          <w:szCs w:val="24"/>
        </w:rPr>
        <w:t>Yamaha telah mampu mencip</w:t>
      </w:r>
      <w:r w:rsidR="0074120E">
        <w:rPr>
          <w:sz w:val="24"/>
          <w:szCs w:val="24"/>
        </w:rPr>
        <w:t>t</w:t>
      </w:r>
      <w:r w:rsidRPr="003B0EEC">
        <w:rPr>
          <w:sz w:val="24"/>
          <w:szCs w:val="24"/>
        </w:rPr>
        <w:t xml:space="preserve">akan keunggulan bersaing dengan melahirkan beranekaragam bentuk atribut-atribut sepeda motor yang berbeda dengan produk lainnya. </w:t>
      </w:r>
    </w:p>
    <w:p w:rsidR="00164E6E" w:rsidRDefault="001870E4" w:rsidP="00487705">
      <w:pPr>
        <w:ind w:firstLine="720"/>
        <w:contextualSpacing/>
        <w:jc w:val="both"/>
        <w:rPr>
          <w:sz w:val="24"/>
          <w:szCs w:val="24"/>
        </w:rPr>
      </w:pPr>
      <w:r>
        <w:rPr>
          <w:sz w:val="24"/>
          <w:szCs w:val="24"/>
        </w:rPr>
        <w:t>Berikut</w:t>
      </w:r>
      <w:r w:rsidRPr="003B0EEC">
        <w:rPr>
          <w:sz w:val="24"/>
          <w:szCs w:val="24"/>
        </w:rPr>
        <w:t xml:space="preserve"> data penjualan sepeda motor yamaha cabang tarandam di </w:t>
      </w:r>
      <w:proofErr w:type="gramStart"/>
      <w:r w:rsidRPr="003B0EEC">
        <w:rPr>
          <w:sz w:val="24"/>
          <w:szCs w:val="24"/>
        </w:rPr>
        <w:t>kota</w:t>
      </w:r>
      <w:proofErr w:type="gramEnd"/>
      <w:r w:rsidRPr="003B0EEC">
        <w:rPr>
          <w:sz w:val="24"/>
          <w:szCs w:val="24"/>
        </w:rPr>
        <w:t xml:space="preserve"> padang</w:t>
      </w:r>
    </w:p>
    <w:p w:rsidR="004D53EF" w:rsidRDefault="00BA1C92" w:rsidP="00487705">
      <w:pPr>
        <w:jc w:val="center"/>
        <w:rPr>
          <w:b/>
          <w:lang w:val="id-ID"/>
        </w:rPr>
      </w:pPr>
      <w:r w:rsidRPr="00BA1C92">
        <w:rPr>
          <w:b/>
        </w:rPr>
        <w:t xml:space="preserve">Tabel </w:t>
      </w:r>
      <w:r w:rsidR="001870E4" w:rsidRPr="00BA1C92">
        <w:rPr>
          <w:b/>
        </w:rPr>
        <w:t>2</w:t>
      </w:r>
      <w:r w:rsidR="004D53EF">
        <w:rPr>
          <w:b/>
          <w:lang w:val="id-ID"/>
        </w:rPr>
        <w:t xml:space="preserve"> </w:t>
      </w:r>
      <w:r w:rsidR="001870E4" w:rsidRPr="00BA1C92">
        <w:rPr>
          <w:b/>
        </w:rPr>
        <w:t xml:space="preserve">Data Penjualan Sepeda Motor Yamaha Cabang Tarandam </w:t>
      </w:r>
    </w:p>
    <w:p w:rsidR="001870E4" w:rsidRPr="003B0EEC" w:rsidRDefault="001870E4" w:rsidP="00487705">
      <w:pPr>
        <w:jc w:val="center"/>
        <w:rPr>
          <w:b/>
          <w:sz w:val="24"/>
          <w:szCs w:val="24"/>
        </w:rPr>
      </w:pPr>
      <w:proofErr w:type="gramStart"/>
      <w:r w:rsidRPr="00BA1C92">
        <w:rPr>
          <w:b/>
        </w:rPr>
        <w:t>di</w:t>
      </w:r>
      <w:proofErr w:type="gramEnd"/>
      <w:r w:rsidRPr="00BA1C92">
        <w:rPr>
          <w:b/>
        </w:rPr>
        <w:t xml:space="preserve"> Kota Padang</w:t>
      </w:r>
      <w:r w:rsidR="004D53EF">
        <w:rPr>
          <w:b/>
          <w:lang w:val="id-ID"/>
        </w:rPr>
        <w:t xml:space="preserve"> </w:t>
      </w:r>
      <w:r w:rsidRPr="00BA1C92">
        <w:rPr>
          <w:b/>
        </w:rPr>
        <w:t xml:space="preserve"> Januari – Desember  Tahun 2018</w:t>
      </w:r>
    </w:p>
    <w:tbl>
      <w:tblPr>
        <w:tblStyle w:val="TableGrid"/>
        <w:tblW w:w="4158" w:type="dxa"/>
        <w:jc w:val="center"/>
        <w:tblLook w:val="04A0" w:firstRow="1" w:lastRow="0" w:firstColumn="1" w:lastColumn="0" w:noHBand="0" w:noVBand="1"/>
      </w:tblPr>
      <w:tblGrid>
        <w:gridCol w:w="585"/>
        <w:gridCol w:w="1233"/>
        <w:gridCol w:w="2340"/>
      </w:tblGrid>
      <w:tr w:rsidR="001870E4" w:rsidRPr="003B0EEC" w:rsidTr="00C4535A">
        <w:trPr>
          <w:trHeight w:val="77"/>
          <w:jc w:val="center"/>
        </w:trPr>
        <w:tc>
          <w:tcPr>
            <w:tcW w:w="585" w:type="dxa"/>
            <w:vAlign w:val="center"/>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No</w:t>
            </w:r>
          </w:p>
        </w:tc>
        <w:tc>
          <w:tcPr>
            <w:tcW w:w="1233" w:type="dxa"/>
            <w:vAlign w:val="center"/>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Bulan</w:t>
            </w:r>
          </w:p>
        </w:tc>
        <w:tc>
          <w:tcPr>
            <w:tcW w:w="2340" w:type="dxa"/>
            <w:vAlign w:val="center"/>
          </w:tcPr>
          <w:p w:rsidR="001870E4" w:rsidRPr="001870E4" w:rsidRDefault="001870E4" w:rsidP="00487705">
            <w:pPr>
              <w:pStyle w:val="NoSpacing"/>
              <w:spacing w:afterAutospacing="0"/>
              <w:jc w:val="center"/>
              <w:rPr>
                <w:rFonts w:ascii="Times New Roman" w:hAnsi="Times New Roman" w:cs="Times New Roman"/>
                <w:lang w:val="en-US"/>
              </w:rPr>
            </w:pPr>
            <w:r w:rsidRPr="001870E4">
              <w:rPr>
                <w:rFonts w:ascii="Times New Roman" w:hAnsi="Times New Roman" w:cs="Times New Roman"/>
              </w:rPr>
              <w:t>Jumlah Penjualan</w:t>
            </w:r>
            <w:r w:rsidRPr="001870E4">
              <w:rPr>
                <w:rFonts w:ascii="Times New Roman" w:hAnsi="Times New Roman" w:cs="Times New Roman"/>
                <w:lang w:val="en-US"/>
              </w:rPr>
              <w:t xml:space="preserve"> (unit)</w:t>
            </w:r>
          </w:p>
        </w:tc>
      </w:tr>
      <w:tr w:rsidR="001870E4" w:rsidRPr="003B0EEC" w:rsidTr="00C4535A">
        <w:trPr>
          <w:jc w:val="center"/>
        </w:trPr>
        <w:tc>
          <w:tcPr>
            <w:tcW w:w="585"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1</w:t>
            </w:r>
          </w:p>
        </w:tc>
        <w:tc>
          <w:tcPr>
            <w:tcW w:w="1233"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Januari</w:t>
            </w:r>
          </w:p>
        </w:tc>
        <w:tc>
          <w:tcPr>
            <w:tcW w:w="2340"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35</w:t>
            </w:r>
          </w:p>
        </w:tc>
      </w:tr>
      <w:tr w:rsidR="001870E4" w:rsidRPr="003B0EEC" w:rsidTr="00C4535A">
        <w:trPr>
          <w:jc w:val="center"/>
        </w:trPr>
        <w:tc>
          <w:tcPr>
            <w:tcW w:w="585"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2</w:t>
            </w:r>
          </w:p>
        </w:tc>
        <w:tc>
          <w:tcPr>
            <w:tcW w:w="1233"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Februari</w:t>
            </w:r>
          </w:p>
        </w:tc>
        <w:tc>
          <w:tcPr>
            <w:tcW w:w="2340"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22</w:t>
            </w:r>
          </w:p>
        </w:tc>
      </w:tr>
      <w:tr w:rsidR="001870E4" w:rsidRPr="003B0EEC" w:rsidTr="00C4535A">
        <w:trPr>
          <w:jc w:val="center"/>
        </w:trPr>
        <w:tc>
          <w:tcPr>
            <w:tcW w:w="585"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3</w:t>
            </w:r>
          </w:p>
        </w:tc>
        <w:tc>
          <w:tcPr>
            <w:tcW w:w="1233"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Maret</w:t>
            </w:r>
          </w:p>
        </w:tc>
        <w:tc>
          <w:tcPr>
            <w:tcW w:w="2340"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27</w:t>
            </w:r>
          </w:p>
        </w:tc>
      </w:tr>
      <w:tr w:rsidR="001870E4" w:rsidRPr="003B0EEC" w:rsidTr="00C4535A">
        <w:trPr>
          <w:jc w:val="center"/>
        </w:trPr>
        <w:tc>
          <w:tcPr>
            <w:tcW w:w="585"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4</w:t>
            </w:r>
          </w:p>
        </w:tc>
        <w:tc>
          <w:tcPr>
            <w:tcW w:w="1233"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April</w:t>
            </w:r>
          </w:p>
        </w:tc>
        <w:tc>
          <w:tcPr>
            <w:tcW w:w="2340"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23</w:t>
            </w:r>
          </w:p>
        </w:tc>
      </w:tr>
      <w:tr w:rsidR="001870E4" w:rsidRPr="003B0EEC" w:rsidTr="00C4535A">
        <w:trPr>
          <w:jc w:val="center"/>
        </w:trPr>
        <w:tc>
          <w:tcPr>
            <w:tcW w:w="585"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5</w:t>
            </w:r>
          </w:p>
        </w:tc>
        <w:tc>
          <w:tcPr>
            <w:tcW w:w="1233"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Mei</w:t>
            </w:r>
          </w:p>
        </w:tc>
        <w:tc>
          <w:tcPr>
            <w:tcW w:w="2340"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42</w:t>
            </w:r>
          </w:p>
        </w:tc>
      </w:tr>
      <w:tr w:rsidR="001870E4" w:rsidRPr="003B0EEC" w:rsidTr="00C4535A">
        <w:trPr>
          <w:jc w:val="center"/>
        </w:trPr>
        <w:tc>
          <w:tcPr>
            <w:tcW w:w="585"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6</w:t>
            </w:r>
          </w:p>
        </w:tc>
        <w:tc>
          <w:tcPr>
            <w:tcW w:w="1233"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Juni</w:t>
            </w:r>
          </w:p>
        </w:tc>
        <w:tc>
          <w:tcPr>
            <w:tcW w:w="2340"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23</w:t>
            </w:r>
          </w:p>
        </w:tc>
      </w:tr>
      <w:tr w:rsidR="001870E4" w:rsidRPr="003B0EEC" w:rsidTr="00C4535A">
        <w:trPr>
          <w:jc w:val="center"/>
        </w:trPr>
        <w:tc>
          <w:tcPr>
            <w:tcW w:w="585"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7</w:t>
            </w:r>
          </w:p>
        </w:tc>
        <w:tc>
          <w:tcPr>
            <w:tcW w:w="1233"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Juli</w:t>
            </w:r>
          </w:p>
        </w:tc>
        <w:tc>
          <w:tcPr>
            <w:tcW w:w="2340"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25</w:t>
            </w:r>
          </w:p>
        </w:tc>
      </w:tr>
      <w:tr w:rsidR="001870E4" w:rsidRPr="003B0EEC" w:rsidTr="00C4535A">
        <w:trPr>
          <w:jc w:val="center"/>
        </w:trPr>
        <w:tc>
          <w:tcPr>
            <w:tcW w:w="585"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8</w:t>
            </w:r>
          </w:p>
        </w:tc>
        <w:tc>
          <w:tcPr>
            <w:tcW w:w="1233"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Agustus</w:t>
            </w:r>
          </w:p>
        </w:tc>
        <w:tc>
          <w:tcPr>
            <w:tcW w:w="2340"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56</w:t>
            </w:r>
          </w:p>
        </w:tc>
      </w:tr>
      <w:tr w:rsidR="001870E4" w:rsidRPr="003B0EEC" w:rsidTr="00C4535A">
        <w:trPr>
          <w:jc w:val="center"/>
        </w:trPr>
        <w:tc>
          <w:tcPr>
            <w:tcW w:w="585"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9</w:t>
            </w:r>
          </w:p>
        </w:tc>
        <w:tc>
          <w:tcPr>
            <w:tcW w:w="1233"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September</w:t>
            </w:r>
          </w:p>
        </w:tc>
        <w:tc>
          <w:tcPr>
            <w:tcW w:w="2340"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61</w:t>
            </w:r>
          </w:p>
        </w:tc>
      </w:tr>
      <w:tr w:rsidR="001870E4" w:rsidRPr="003B0EEC" w:rsidTr="00C4535A">
        <w:trPr>
          <w:jc w:val="center"/>
        </w:trPr>
        <w:tc>
          <w:tcPr>
            <w:tcW w:w="585"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10</w:t>
            </w:r>
          </w:p>
        </w:tc>
        <w:tc>
          <w:tcPr>
            <w:tcW w:w="1233"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Oktober</w:t>
            </w:r>
          </w:p>
        </w:tc>
        <w:tc>
          <w:tcPr>
            <w:tcW w:w="2340"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61</w:t>
            </w:r>
          </w:p>
        </w:tc>
      </w:tr>
      <w:tr w:rsidR="001870E4" w:rsidRPr="003B0EEC" w:rsidTr="00C4535A">
        <w:trPr>
          <w:jc w:val="center"/>
        </w:trPr>
        <w:tc>
          <w:tcPr>
            <w:tcW w:w="585"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11</w:t>
            </w:r>
          </w:p>
        </w:tc>
        <w:tc>
          <w:tcPr>
            <w:tcW w:w="1233"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November</w:t>
            </w:r>
          </w:p>
        </w:tc>
        <w:tc>
          <w:tcPr>
            <w:tcW w:w="2340"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60</w:t>
            </w:r>
          </w:p>
        </w:tc>
      </w:tr>
      <w:tr w:rsidR="001870E4" w:rsidRPr="003B0EEC" w:rsidTr="00C4535A">
        <w:trPr>
          <w:jc w:val="center"/>
        </w:trPr>
        <w:tc>
          <w:tcPr>
            <w:tcW w:w="585" w:type="dxa"/>
          </w:tcPr>
          <w:p w:rsidR="001870E4" w:rsidRPr="001870E4" w:rsidRDefault="001870E4" w:rsidP="00487705">
            <w:pPr>
              <w:pStyle w:val="NoSpacing"/>
              <w:spacing w:afterAutospacing="0"/>
              <w:jc w:val="center"/>
              <w:rPr>
                <w:rFonts w:ascii="Times New Roman" w:hAnsi="Times New Roman" w:cs="Times New Roman"/>
                <w:i/>
              </w:rPr>
            </w:pPr>
            <w:r w:rsidRPr="001870E4">
              <w:rPr>
                <w:rFonts w:ascii="Times New Roman" w:hAnsi="Times New Roman" w:cs="Times New Roman"/>
              </w:rPr>
              <w:t>12</w:t>
            </w:r>
          </w:p>
        </w:tc>
        <w:tc>
          <w:tcPr>
            <w:tcW w:w="1233"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Desember</w:t>
            </w:r>
          </w:p>
        </w:tc>
        <w:tc>
          <w:tcPr>
            <w:tcW w:w="2340" w:type="dxa"/>
          </w:tcPr>
          <w:p w:rsidR="001870E4" w:rsidRPr="001870E4" w:rsidRDefault="001870E4" w:rsidP="00487705">
            <w:pPr>
              <w:pStyle w:val="NoSpacing"/>
              <w:spacing w:afterAutospacing="0"/>
              <w:jc w:val="center"/>
              <w:rPr>
                <w:rFonts w:ascii="Times New Roman" w:hAnsi="Times New Roman" w:cs="Times New Roman"/>
              </w:rPr>
            </w:pPr>
            <w:r w:rsidRPr="001870E4">
              <w:rPr>
                <w:rFonts w:ascii="Times New Roman" w:hAnsi="Times New Roman" w:cs="Times New Roman"/>
              </w:rPr>
              <w:t>80</w:t>
            </w:r>
          </w:p>
        </w:tc>
      </w:tr>
      <w:tr w:rsidR="001870E4" w:rsidRPr="003B0EEC" w:rsidTr="00C4535A">
        <w:trPr>
          <w:jc w:val="center"/>
        </w:trPr>
        <w:tc>
          <w:tcPr>
            <w:tcW w:w="585" w:type="dxa"/>
          </w:tcPr>
          <w:p w:rsidR="001870E4" w:rsidRPr="001870E4" w:rsidRDefault="001870E4" w:rsidP="00487705">
            <w:pPr>
              <w:pStyle w:val="NoSpacing"/>
              <w:spacing w:afterAutospacing="0"/>
              <w:jc w:val="center"/>
              <w:rPr>
                <w:rFonts w:ascii="Times New Roman" w:hAnsi="Times New Roman" w:cs="Times New Roman"/>
              </w:rPr>
            </w:pPr>
          </w:p>
        </w:tc>
        <w:tc>
          <w:tcPr>
            <w:tcW w:w="1233" w:type="dxa"/>
          </w:tcPr>
          <w:p w:rsidR="001870E4" w:rsidRPr="001870E4" w:rsidRDefault="001870E4" w:rsidP="00487705">
            <w:pPr>
              <w:pStyle w:val="NoSpacing"/>
              <w:spacing w:afterAutospacing="0"/>
              <w:jc w:val="center"/>
              <w:rPr>
                <w:rFonts w:ascii="Times New Roman" w:hAnsi="Times New Roman" w:cs="Times New Roman"/>
                <w:b/>
              </w:rPr>
            </w:pPr>
            <w:r w:rsidRPr="001870E4">
              <w:rPr>
                <w:rFonts w:ascii="Times New Roman" w:hAnsi="Times New Roman" w:cs="Times New Roman"/>
                <w:b/>
              </w:rPr>
              <w:t>Total</w:t>
            </w:r>
          </w:p>
        </w:tc>
        <w:tc>
          <w:tcPr>
            <w:tcW w:w="2340" w:type="dxa"/>
          </w:tcPr>
          <w:p w:rsidR="001870E4" w:rsidRPr="001870E4" w:rsidRDefault="001870E4" w:rsidP="00487705">
            <w:pPr>
              <w:pStyle w:val="NoSpacing"/>
              <w:spacing w:afterAutospacing="0"/>
              <w:jc w:val="center"/>
              <w:rPr>
                <w:rFonts w:ascii="Times New Roman" w:hAnsi="Times New Roman" w:cs="Times New Roman"/>
                <w:b/>
              </w:rPr>
            </w:pPr>
            <w:r w:rsidRPr="001870E4">
              <w:rPr>
                <w:rFonts w:ascii="Times New Roman" w:hAnsi="Times New Roman" w:cs="Times New Roman"/>
                <w:b/>
              </w:rPr>
              <w:t>515</w:t>
            </w:r>
          </w:p>
        </w:tc>
      </w:tr>
    </w:tbl>
    <w:p w:rsidR="001870E4" w:rsidRDefault="001870E4" w:rsidP="00487705">
      <w:pPr>
        <w:ind w:firstLine="720"/>
        <w:jc w:val="both"/>
        <w:rPr>
          <w:sz w:val="24"/>
          <w:szCs w:val="24"/>
        </w:rPr>
      </w:pPr>
      <w:proofErr w:type="gramStart"/>
      <w:r w:rsidRPr="003B0EEC">
        <w:rPr>
          <w:sz w:val="24"/>
          <w:szCs w:val="24"/>
        </w:rPr>
        <w:t>Yamaha</w:t>
      </w:r>
      <w:r>
        <w:rPr>
          <w:sz w:val="24"/>
          <w:szCs w:val="24"/>
        </w:rPr>
        <w:t xml:space="preserve"> </w:t>
      </w:r>
      <w:r w:rsidRPr="003B0EEC">
        <w:rPr>
          <w:sz w:val="24"/>
          <w:szCs w:val="24"/>
        </w:rPr>
        <w:t>merupakan merek yang telah melegenda</w:t>
      </w:r>
      <w:r w:rsidR="00301244">
        <w:rPr>
          <w:sz w:val="24"/>
          <w:szCs w:val="24"/>
        </w:rPr>
        <w:t xml:space="preserve"> tapi</w:t>
      </w:r>
      <w:r w:rsidRPr="003B0EEC">
        <w:rPr>
          <w:sz w:val="24"/>
          <w:szCs w:val="24"/>
        </w:rPr>
        <w:t xml:space="preserve"> tidak selamanya menjadi pilihan konsumen.</w:t>
      </w:r>
      <w:proofErr w:type="gramEnd"/>
      <w:r w:rsidRPr="003B0EEC">
        <w:rPr>
          <w:sz w:val="24"/>
          <w:szCs w:val="24"/>
        </w:rPr>
        <w:t xml:space="preserve"> Hal ini terlihat dari turun naiknya penjualan sepeda motor</w:t>
      </w:r>
      <w:r>
        <w:rPr>
          <w:sz w:val="24"/>
          <w:szCs w:val="24"/>
        </w:rPr>
        <w:t xml:space="preserve"> Yamaha te</w:t>
      </w:r>
      <w:r w:rsidRPr="003B0EEC">
        <w:rPr>
          <w:sz w:val="24"/>
          <w:szCs w:val="24"/>
        </w:rPr>
        <w:t>randam di Kota Padang seperti terlihat tabel diatas, yang mengambarkan kenaikan dan penurunan dalam penjualan sepeda mo</w:t>
      </w:r>
      <w:r>
        <w:rPr>
          <w:sz w:val="24"/>
          <w:szCs w:val="24"/>
        </w:rPr>
        <w:t>t</w:t>
      </w:r>
      <w:r w:rsidRPr="003B0EEC">
        <w:rPr>
          <w:sz w:val="24"/>
          <w:szCs w:val="24"/>
        </w:rPr>
        <w:t>or mulai dari bulan januari sampai desember 2018.</w:t>
      </w:r>
    </w:p>
    <w:p w:rsidR="001870E4" w:rsidRDefault="001870E4" w:rsidP="00487705">
      <w:pPr>
        <w:ind w:firstLine="720"/>
        <w:jc w:val="both"/>
        <w:rPr>
          <w:sz w:val="24"/>
          <w:szCs w:val="24"/>
        </w:rPr>
      </w:pPr>
      <w:r w:rsidRPr="003B0EEC">
        <w:rPr>
          <w:sz w:val="24"/>
          <w:szCs w:val="24"/>
        </w:rPr>
        <w:t>Da</w:t>
      </w:r>
      <w:r>
        <w:rPr>
          <w:sz w:val="24"/>
          <w:szCs w:val="24"/>
        </w:rPr>
        <w:t xml:space="preserve">ta diatas menjelaskan unit </w:t>
      </w:r>
      <w:r w:rsidRPr="003B0EEC">
        <w:rPr>
          <w:sz w:val="24"/>
          <w:szCs w:val="24"/>
        </w:rPr>
        <w:t xml:space="preserve">penjualan produk sepeda motor pada bulan </w:t>
      </w:r>
      <w:r w:rsidRPr="003B0EEC">
        <w:rPr>
          <w:sz w:val="24"/>
          <w:szCs w:val="24"/>
        </w:rPr>
        <w:lastRenderedPageBreak/>
        <w:t>dese</w:t>
      </w:r>
      <w:r>
        <w:rPr>
          <w:sz w:val="24"/>
          <w:szCs w:val="24"/>
        </w:rPr>
        <w:t>mber merupakan unit</w:t>
      </w:r>
      <w:r w:rsidRPr="003B0EEC">
        <w:rPr>
          <w:sz w:val="24"/>
          <w:szCs w:val="24"/>
        </w:rPr>
        <w:t xml:space="preserve"> ya</w:t>
      </w:r>
      <w:r>
        <w:rPr>
          <w:sz w:val="24"/>
          <w:szCs w:val="24"/>
        </w:rPr>
        <w:t xml:space="preserve">ng paling tinggi dan unit </w:t>
      </w:r>
      <w:r w:rsidRPr="003B0EEC">
        <w:rPr>
          <w:sz w:val="24"/>
          <w:szCs w:val="24"/>
        </w:rPr>
        <w:t>penjualan yang paling rendah pada bulan februari 2018.</w:t>
      </w:r>
      <w:r>
        <w:rPr>
          <w:sz w:val="24"/>
          <w:szCs w:val="24"/>
        </w:rPr>
        <w:t xml:space="preserve"> </w:t>
      </w:r>
      <w:r w:rsidRPr="003B0EEC">
        <w:rPr>
          <w:sz w:val="24"/>
          <w:szCs w:val="24"/>
        </w:rPr>
        <w:t>Dari data siklus penjualan pada tahun 2018 tersebut mengambarkan bahwa penjualan sepeda motor ini tidak mengalami kestabilan.</w:t>
      </w:r>
    </w:p>
    <w:p w:rsidR="001870E4" w:rsidRDefault="001870E4" w:rsidP="00487705">
      <w:pPr>
        <w:ind w:firstLine="720"/>
        <w:jc w:val="both"/>
        <w:rPr>
          <w:sz w:val="24"/>
          <w:szCs w:val="24"/>
        </w:rPr>
      </w:pPr>
      <w:r w:rsidRPr="003B0EEC">
        <w:rPr>
          <w:sz w:val="24"/>
          <w:szCs w:val="24"/>
        </w:rPr>
        <w:t>Peningkatan penjualan pada bulan desember mencapai persentase yang paling tinggi itu karena di pengaruhi oleh beberpa faktor, yaitu diantaranya Yamaha telah mampu mencip</w:t>
      </w:r>
      <w:r w:rsidR="00EA1772">
        <w:rPr>
          <w:sz w:val="24"/>
          <w:szCs w:val="24"/>
        </w:rPr>
        <w:t>t</w:t>
      </w:r>
      <w:r w:rsidRPr="003B0EEC">
        <w:rPr>
          <w:sz w:val="24"/>
          <w:szCs w:val="24"/>
        </w:rPr>
        <w:t>akan keunggulan bersaing dengan melahirkan beraneka</w:t>
      </w:r>
      <w:r>
        <w:rPr>
          <w:sz w:val="24"/>
          <w:szCs w:val="24"/>
        </w:rPr>
        <w:t xml:space="preserve"> </w:t>
      </w:r>
      <w:r w:rsidRPr="003B0EEC">
        <w:rPr>
          <w:sz w:val="24"/>
          <w:szCs w:val="24"/>
        </w:rPr>
        <w:t>ragam bentuk atribut-atribut seperti: merek,</w:t>
      </w:r>
      <w:r>
        <w:rPr>
          <w:sz w:val="24"/>
          <w:szCs w:val="24"/>
        </w:rPr>
        <w:t xml:space="preserve"> </w:t>
      </w:r>
      <w:r w:rsidRPr="003B0EEC">
        <w:rPr>
          <w:sz w:val="24"/>
          <w:szCs w:val="24"/>
        </w:rPr>
        <w:t>label, layanan pelengkap, pembungkus, atau kemasan, garansi, atau jaminan sepeda motor yang berbeda dengan produk lainnya serta Yamaha mampu mengembangkan dan mengencarkan kegiatan promosi pada setiap media.</w:t>
      </w:r>
    </w:p>
    <w:p w:rsidR="001870E4" w:rsidRDefault="001870E4" w:rsidP="00487705">
      <w:pPr>
        <w:ind w:firstLine="720"/>
        <w:jc w:val="both"/>
        <w:rPr>
          <w:sz w:val="24"/>
          <w:szCs w:val="24"/>
        </w:rPr>
      </w:pPr>
      <w:proofErr w:type="gramStart"/>
      <w:r w:rsidRPr="003B0EEC">
        <w:rPr>
          <w:sz w:val="24"/>
          <w:szCs w:val="24"/>
        </w:rPr>
        <w:t>Oleh sebab itu persoalan atribut seperti merek,</w:t>
      </w:r>
      <w:r>
        <w:rPr>
          <w:sz w:val="24"/>
          <w:szCs w:val="24"/>
        </w:rPr>
        <w:t xml:space="preserve"> </w:t>
      </w:r>
      <w:r w:rsidRPr="003B0EEC">
        <w:rPr>
          <w:sz w:val="24"/>
          <w:szCs w:val="24"/>
        </w:rPr>
        <w:t>label, layanan pelengkap, pembungkus, atau kemasan, garansi, atau jaminan</w:t>
      </w:r>
      <w:r>
        <w:rPr>
          <w:sz w:val="24"/>
          <w:szCs w:val="24"/>
        </w:rPr>
        <w:t xml:space="preserve"> </w:t>
      </w:r>
      <w:r w:rsidRPr="003B0EEC">
        <w:rPr>
          <w:sz w:val="24"/>
          <w:szCs w:val="24"/>
        </w:rPr>
        <w:t>adalah salah satu komponen yang memiliki peran pen</w:t>
      </w:r>
      <w:r>
        <w:rPr>
          <w:sz w:val="24"/>
          <w:szCs w:val="24"/>
        </w:rPr>
        <w:t>ting dalam penjualan produk yan</w:t>
      </w:r>
      <w:r w:rsidRPr="003B0EEC">
        <w:rPr>
          <w:sz w:val="24"/>
          <w:szCs w:val="24"/>
        </w:rPr>
        <w:t>g dihasilkan.</w:t>
      </w:r>
      <w:proofErr w:type="gramEnd"/>
      <w:r w:rsidRPr="003B0EEC">
        <w:rPr>
          <w:sz w:val="24"/>
          <w:szCs w:val="24"/>
        </w:rPr>
        <w:t xml:space="preserve"> </w:t>
      </w:r>
      <w:r w:rsidRPr="003B0EEC">
        <w:rPr>
          <w:sz w:val="24"/>
          <w:szCs w:val="24"/>
          <w:lang w:val="es-US"/>
        </w:rPr>
        <w:t>Juga menjadi tolak ukur bagi konsumen untuk melakukan pilihan produk mana yang akan ia pilih.</w:t>
      </w:r>
    </w:p>
    <w:p w:rsidR="004770F2" w:rsidRDefault="001870E4" w:rsidP="00487705">
      <w:pPr>
        <w:ind w:firstLine="720"/>
        <w:jc w:val="both"/>
        <w:rPr>
          <w:sz w:val="24"/>
          <w:szCs w:val="24"/>
          <w:lang w:val="es-US"/>
        </w:rPr>
      </w:pPr>
      <w:r>
        <w:rPr>
          <w:sz w:val="24"/>
          <w:szCs w:val="24"/>
        </w:rPr>
        <w:t xml:space="preserve">Berdasarkan penelitian sebelumnya hal ini menarik perhatian peneliti untuk melakukan penelitian terhadap peningkatan penjualan motor </w:t>
      </w:r>
      <w:r w:rsidR="00B2731F">
        <w:rPr>
          <w:sz w:val="24"/>
          <w:szCs w:val="24"/>
        </w:rPr>
        <w:t>Yamaha Tarandam Padang</w:t>
      </w:r>
      <w:r>
        <w:rPr>
          <w:sz w:val="24"/>
          <w:szCs w:val="24"/>
        </w:rPr>
        <w:t xml:space="preserve">. </w:t>
      </w:r>
      <w:r w:rsidRPr="003B0EEC">
        <w:rPr>
          <w:sz w:val="24"/>
          <w:szCs w:val="24"/>
          <w:lang w:val="es-US"/>
        </w:rPr>
        <w:t>Maka penulis ber</w:t>
      </w:r>
      <w:r>
        <w:rPr>
          <w:sz w:val="24"/>
          <w:szCs w:val="24"/>
          <w:lang w:val="es-US"/>
        </w:rPr>
        <w:t xml:space="preserve">upaya untuk mengetahui </w:t>
      </w:r>
      <w:r>
        <w:rPr>
          <w:sz w:val="24"/>
          <w:szCs w:val="24"/>
        </w:rPr>
        <w:t>apakah</w:t>
      </w:r>
      <w:r w:rsidRPr="003B0EEC">
        <w:rPr>
          <w:sz w:val="24"/>
          <w:szCs w:val="24"/>
          <w:lang w:val="es-US"/>
        </w:rPr>
        <w:t xml:space="preserve"> peranan atribut dalam meningkatkan </w:t>
      </w:r>
      <w:r>
        <w:rPr>
          <w:sz w:val="24"/>
          <w:szCs w:val="24"/>
          <w:lang w:val="es-US"/>
        </w:rPr>
        <w:t>penjualan sepeda motor Yamaha</w:t>
      </w:r>
      <w:r>
        <w:rPr>
          <w:sz w:val="24"/>
          <w:szCs w:val="24"/>
        </w:rPr>
        <w:t xml:space="preserve"> tarandam </w:t>
      </w:r>
      <w:r w:rsidRPr="003B0EEC">
        <w:rPr>
          <w:sz w:val="24"/>
          <w:szCs w:val="24"/>
          <w:lang w:val="es-US"/>
        </w:rPr>
        <w:t xml:space="preserve"> Kota Padang</w:t>
      </w:r>
      <w:r w:rsidR="00B2731F">
        <w:rPr>
          <w:sz w:val="24"/>
          <w:szCs w:val="24"/>
          <w:lang w:val="es-US"/>
        </w:rPr>
        <w:t>.</w:t>
      </w:r>
    </w:p>
    <w:p w:rsidR="002561E7" w:rsidRDefault="002561E7" w:rsidP="00487705">
      <w:pPr>
        <w:ind w:firstLine="720"/>
        <w:jc w:val="both"/>
        <w:rPr>
          <w:sz w:val="24"/>
          <w:szCs w:val="24"/>
          <w:lang w:val="es-US"/>
        </w:rPr>
      </w:pPr>
    </w:p>
    <w:p w:rsidR="004770F2" w:rsidRPr="004770F2" w:rsidRDefault="004770F2" w:rsidP="00487705">
      <w:pPr>
        <w:jc w:val="both"/>
        <w:rPr>
          <w:sz w:val="24"/>
          <w:szCs w:val="24"/>
          <w:lang w:val="es-US"/>
        </w:rPr>
      </w:pPr>
      <w:r w:rsidRPr="003B0EEC">
        <w:rPr>
          <w:b/>
          <w:sz w:val="24"/>
          <w:szCs w:val="24"/>
        </w:rPr>
        <w:t xml:space="preserve">Peranan Atribut Terhadap </w:t>
      </w:r>
      <w:r>
        <w:rPr>
          <w:b/>
          <w:sz w:val="24"/>
          <w:szCs w:val="24"/>
        </w:rPr>
        <w:t>Peningkatan</w:t>
      </w:r>
      <w:r w:rsidRPr="003B0EEC">
        <w:rPr>
          <w:b/>
          <w:sz w:val="24"/>
          <w:szCs w:val="24"/>
        </w:rPr>
        <w:t xml:space="preserve"> Penjualan</w:t>
      </w:r>
    </w:p>
    <w:p w:rsidR="004770F2" w:rsidRDefault="004770F2" w:rsidP="00487705">
      <w:pPr>
        <w:jc w:val="both"/>
        <w:rPr>
          <w:sz w:val="24"/>
          <w:szCs w:val="24"/>
        </w:rPr>
      </w:pPr>
      <w:r w:rsidRPr="003B0EEC">
        <w:rPr>
          <w:sz w:val="24"/>
          <w:szCs w:val="24"/>
        </w:rPr>
        <w:tab/>
      </w:r>
      <w:r>
        <w:rPr>
          <w:sz w:val="24"/>
          <w:szCs w:val="24"/>
        </w:rPr>
        <w:tab/>
      </w:r>
      <w:proofErr w:type="gramStart"/>
      <w:r w:rsidRPr="003B0EEC">
        <w:rPr>
          <w:sz w:val="24"/>
          <w:szCs w:val="24"/>
        </w:rPr>
        <w:t>Upaya meningkatan minat beli konsumen merupakan awal dari kegiatan meningkatkan penjualan.</w:t>
      </w:r>
      <w:proofErr w:type="gramEnd"/>
      <w:r w:rsidRPr="003B0EEC">
        <w:rPr>
          <w:sz w:val="24"/>
          <w:szCs w:val="24"/>
        </w:rPr>
        <w:t xml:space="preserve"> Penjualan tidak hanya sebatas menjual produk kepada konsumen saja, </w:t>
      </w:r>
      <w:proofErr w:type="gramStart"/>
      <w:r w:rsidRPr="003B0EEC">
        <w:rPr>
          <w:sz w:val="24"/>
          <w:szCs w:val="24"/>
        </w:rPr>
        <w:t>akan</w:t>
      </w:r>
      <w:proofErr w:type="gramEnd"/>
      <w:r w:rsidRPr="003B0EEC">
        <w:rPr>
          <w:sz w:val="24"/>
          <w:szCs w:val="24"/>
        </w:rPr>
        <w:t xml:space="preserve"> tetapi harus dilanjutkan dengan upaya untuk mempengaruhinya agar konsumen tersebut menjadi senang dan kemudian membeli produknya. </w:t>
      </w:r>
      <w:proofErr w:type="gramStart"/>
      <w:r w:rsidRPr="003B0EEC">
        <w:rPr>
          <w:sz w:val="24"/>
          <w:szCs w:val="24"/>
        </w:rPr>
        <w:t>Dalam hal ini atribut merupakan kegiatan promosi yang ditujukan untuk mempengaruhi konsumen agar mereka dapat mengenai produk yang ditawarkan oleh perusahaan dan kemudian mereka tertarik lalu membeli produk yang ditawarkan tersebut.</w:t>
      </w:r>
      <w:proofErr w:type="gramEnd"/>
      <w:r w:rsidRPr="003B0EEC">
        <w:rPr>
          <w:sz w:val="24"/>
          <w:szCs w:val="24"/>
        </w:rPr>
        <w:t xml:space="preserve"> </w:t>
      </w:r>
      <w:r w:rsidRPr="003B0EEC">
        <w:rPr>
          <w:sz w:val="24"/>
          <w:szCs w:val="24"/>
        </w:rPr>
        <w:tab/>
      </w:r>
    </w:p>
    <w:p w:rsidR="004770F2" w:rsidRDefault="004770F2" w:rsidP="00487705">
      <w:pPr>
        <w:jc w:val="both"/>
        <w:rPr>
          <w:sz w:val="24"/>
          <w:szCs w:val="24"/>
        </w:rPr>
      </w:pPr>
      <w:r>
        <w:rPr>
          <w:sz w:val="24"/>
          <w:szCs w:val="24"/>
        </w:rPr>
        <w:tab/>
      </w:r>
      <w:r>
        <w:rPr>
          <w:sz w:val="24"/>
          <w:szCs w:val="24"/>
        </w:rPr>
        <w:tab/>
      </w:r>
      <w:proofErr w:type="gramStart"/>
      <w:r w:rsidRPr="003B0EEC">
        <w:rPr>
          <w:sz w:val="24"/>
          <w:szCs w:val="24"/>
        </w:rPr>
        <w:t>Sedangkan volume</w:t>
      </w:r>
      <w:r>
        <w:rPr>
          <w:sz w:val="24"/>
          <w:szCs w:val="24"/>
        </w:rPr>
        <w:t xml:space="preserve"> </w:t>
      </w:r>
      <w:r w:rsidRPr="003B0EEC">
        <w:rPr>
          <w:sz w:val="24"/>
          <w:szCs w:val="24"/>
        </w:rPr>
        <w:t>penjualan merupakan keadaan dimana perusahaan mampu menjual suatu produk kepda konsumen dalam jumah tertentu.</w:t>
      </w:r>
      <w:proofErr w:type="gramEnd"/>
      <w:r w:rsidRPr="003B0EEC">
        <w:rPr>
          <w:sz w:val="24"/>
          <w:szCs w:val="24"/>
        </w:rPr>
        <w:t xml:space="preserve"> </w:t>
      </w:r>
      <w:proofErr w:type="gramStart"/>
      <w:r w:rsidRPr="003B0EEC">
        <w:rPr>
          <w:sz w:val="24"/>
          <w:szCs w:val="24"/>
        </w:rPr>
        <w:t>Volume penjualan yang menguntungkan merupakan tujuan dari pemasaran, maks</w:t>
      </w:r>
      <w:r>
        <w:rPr>
          <w:sz w:val="24"/>
          <w:szCs w:val="24"/>
        </w:rPr>
        <w:t xml:space="preserve">udnya adalah tingkat penjualan </w:t>
      </w:r>
      <w:r w:rsidRPr="003B0EEC">
        <w:rPr>
          <w:sz w:val="24"/>
          <w:szCs w:val="24"/>
        </w:rPr>
        <w:t>laba yang diperoleh dari pemuasan kebutuhan konsumen.</w:t>
      </w:r>
      <w:proofErr w:type="gramEnd"/>
      <w:r w:rsidRPr="003B0EEC">
        <w:rPr>
          <w:sz w:val="24"/>
          <w:szCs w:val="24"/>
        </w:rPr>
        <w:t xml:space="preserve"> </w:t>
      </w:r>
      <w:proofErr w:type="gramStart"/>
      <w:r w:rsidRPr="003B0EEC">
        <w:rPr>
          <w:sz w:val="24"/>
          <w:szCs w:val="24"/>
        </w:rPr>
        <w:t>Untuk dapat mencapai volume penjualan yang menguntungkan perusahaan perlu menitikberatkan kegiatan pemasaran pada variabel marketing mix yaitu keputusan dan strategi mengenai produk, harga, p</w:t>
      </w:r>
      <w:r>
        <w:rPr>
          <w:sz w:val="24"/>
          <w:szCs w:val="24"/>
        </w:rPr>
        <w:t>romosi, dan saluran distribusi.</w:t>
      </w:r>
      <w:proofErr w:type="gramEnd"/>
    </w:p>
    <w:p w:rsidR="004770F2" w:rsidRPr="004770F2" w:rsidRDefault="004770F2" w:rsidP="00487705">
      <w:pPr>
        <w:jc w:val="both"/>
        <w:rPr>
          <w:sz w:val="24"/>
          <w:szCs w:val="24"/>
        </w:rPr>
      </w:pPr>
      <w:r>
        <w:rPr>
          <w:sz w:val="24"/>
          <w:szCs w:val="24"/>
        </w:rPr>
        <w:tab/>
      </w:r>
      <w:r>
        <w:rPr>
          <w:sz w:val="24"/>
          <w:szCs w:val="24"/>
        </w:rPr>
        <w:tab/>
      </w:r>
      <w:proofErr w:type="gramStart"/>
      <w:r w:rsidRPr="003B0EEC">
        <w:rPr>
          <w:sz w:val="24"/>
          <w:szCs w:val="24"/>
        </w:rPr>
        <w:t>Tidak semua produk yang ditawarkan perusahaan dapat dikenal dan mampu bersaing di pasaran.</w:t>
      </w:r>
      <w:proofErr w:type="gramEnd"/>
      <w:r w:rsidRPr="003B0EEC">
        <w:rPr>
          <w:sz w:val="24"/>
          <w:szCs w:val="24"/>
        </w:rPr>
        <w:t xml:space="preserve"> </w:t>
      </w:r>
      <w:proofErr w:type="gramStart"/>
      <w:r w:rsidRPr="003B0EEC">
        <w:rPr>
          <w:sz w:val="24"/>
          <w:szCs w:val="24"/>
        </w:rPr>
        <w:t>Agar produk dikenal dan disukai konsumen maka hal yang sangat menentukan adalah strategi pembuatan tribut agar lebih menarik konsuemn untuk membeli produk yang ditawarkan hal tersebut baik diterapkan agar dapat bersaing produk rival.</w:t>
      </w:r>
      <w:proofErr w:type="gramEnd"/>
      <w:r w:rsidRPr="003B0EEC">
        <w:rPr>
          <w:sz w:val="24"/>
          <w:szCs w:val="24"/>
        </w:rPr>
        <w:t xml:space="preserve"> Dengan menggunakan salah satu variabel atribut atau kombinasi dari variabel-variabel atribut secara bersama-sama, konsumen </w:t>
      </w:r>
      <w:proofErr w:type="gramStart"/>
      <w:r w:rsidRPr="003B0EEC">
        <w:rPr>
          <w:sz w:val="24"/>
          <w:szCs w:val="24"/>
        </w:rPr>
        <w:t>akan</w:t>
      </w:r>
      <w:proofErr w:type="gramEnd"/>
      <w:r w:rsidRPr="003B0EEC">
        <w:rPr>
          <w:sz w:val="24"/>
          <w:szCs w:val="24"/>
        </w:rPr>
        <w:t xml:space="preserve"> tertarik dan menimbulkan minat be</w:t>
      </w:r>
      <w:r>
        <w:rPr>
          <w:sz w:val="24"/>
          <w:szCs w:val="24"/>
        </w:rPr>
        <w:t>li dan dapat mempertahankan pem</w:t>
      </w:r>
      <w:r w:rsidRPr="003B0EEC">
        <w:rPr>
          <w:sz w:val="24"/>
          <w:szCs w:val="24"/>
        </w:rPr>
        <w:t>beli potensia</w:t>
      </w:r>
      <w:r>
        <w:rPr>
          <w:sz w:val="24"/>
          <w:szCs w:val="24"/>
        </w:rPr>
        <w:t>l</w:t>
      </w:r>
      <w:r w:rsidRPr="003B0EEC">
        <w:rPr>
          <w:sz w:val="24"/>
          <w:szCs w:val="24"/>
        </w:rPr>
        <w:t>, dengan demikian target pasar dapat tercapai. Tercapainya t</w:t>
      </w:r>
      <w:r w:rsidR="00BD6420">
        <w:rPr>
          <w:sz w:val="24"/>
          <w:szCs w:val="24"/>
        </w:rPr>
        <w:t>a</w:t>
      </w:r>
      <w:r w:rsidRPr="003B0EEC">
        <w:rPr>
          <w:sz w:val="24"/>
          <w:szCs w:val="24"/>
        </w:rPr>
        <w:t>rget pasar maka volume penjualan diharapkan dapat menguntungkan</w:t>
      </w:r>
      <w:r w:rsidR="00B7354A">
        <w:rPr>
          <w:sz w:val="24"/>
          <w:szCs w:val="24"/>
        </w:rPr>
        <w:t>.</w:t>
      </w:r>
    </w:p>
    <w:p w:rsidR="004770F2" w:rsidRDefault="004770F2" w:rsidP="00487705">
      <w:pPr>
        <w:jc w:val="both"/>
        <w:rPr>
          <w:b/>
          <w:color w:val="231F20"/>
        </w:rPr>
      </w:pPr>
    </w:p>
    <w:p w:rsidR="003721A1" w:rsidRDefault="003D394E" w:rsidP="00487705">
      <w:pPr>
        <w:jc w:val="both"/>
        <w:rPr>
          <w:b/>
          <w:lang w:val="id-ID"/>
        </w:rPr>
      </w:pPr>
      <w:r w:rsidRPr="00BA1C92">
        <w:rPr>
          <w:b/>
        </w:rPr>
        <w:t>METODE PENELITIAN</w:t>
      </w:r>
    </w:p>
    <w:p w:rsidR="00487705" w:rsidRPr="00487705" w:rsidRDefault="00487705" w:rsidP="00487705">
      <w:pPr>
        <w:jc w:val="both"/>
        <w:rPr>
          <w:b/>
          <w:lang w:val="id-ID"/>
        </w:rPr>
      </w:pPr>
    </w:p>
    <w:p w:rsidR="007B0A3E" w:rsidRDefault="00C4535A" w:rsidP="00487705">
      <w:pPr>
        <w:jc w:val="both"/>
        <w:rPr>
          <w:sz w:val="24"/>
          <w:szCs w:val="24"/>
        </w:rPr>
      </w:pPr>
      <w:r>
        <w:rPr>
          <w:sz w:val="24"/>
          <w:szCs w:val="24"/>
        </w:rPr>
        <w:tab/>
      </w:r>
      <w:proofErr w:type="gramStart"/>
      <w:r w:rsidR="00D71EAB" w:rsidRPr="003B0EEC">
        <w:rPr>
          <w:sz w:val="24"/>
          <w:szCs w:val="24"/>
        </w:rPr>
        <w:t>Teknik pengumpulan d</w:t>
      </w:r>
      <w:r w:rsidR="00D71EAB">
        <w:rPr>
          <w:sz w:val="24"/>
          <w:szCs w:val="24"/>
        </w:rPr>
        <w:t xml:space="preserve">ata yang penulis gunakan adalah </w:t>
      </w:r>
      <w:r w:rsidR="00D71EAB" w:rsidRPr="009D2C19">
        <w:rPr>
          <w:sz w:val="24"/>
          <w:szCs w:val="24"/>
        </w:rPr>
        <w:t>Angket (</w:t>
      </w:r>
      <w:r w:rsidR="00D71EAB" w:rsidRPr="009D2C19">
        <w:rPr>
          <w:i/>
          <w:sz w:val="24"/>
          <w:szCs w:val="24"/>
        </w:rPr>
        <w:t>kuesione</w:t>
      </w:r>
      <w:r w:rsidR="00D71EAB" w:rsidRPr="009D2C19">
        <w:rPr>
          <w:sz w:val="24"/>
          <w:szCs w:val="24"/>
        </w:rPr>
        <w:t>r)</w:t>
      </w:r>
      <w:r w:rsidR="00D71EAB">
        <w:rPr>
          <w:sz w:val="24"/>
          <w:szCs w:val="24"/>
        </w:rPr>
        <w:t xml:space="preserve"> y</w:t>
      </w:r>
      <w:r w:rsidR="00D71EAB" w:rsidRPr="003B0EEC">
        <w:rPr>
          <w:sz w:val="24"/>
          <w:szCs w:val="24"/>
        </w:rPr>
        <w:t xml:space="preserve">aitu pembagian kuesioner langsung </w:t>
      </w:r>
      <w:r w:rsidR="00F86DE6">
        <w:rPr>
          <w:sz w:val="24"/>
          <w:szCs w:val="24"/>
        </w:rPr>
        <w:t>pada responden atau konsumen PT</w:t>
      </w:r>
      <w:r w:rsidR="00D71EAB" w:rsidRPr="003B0EEC">
        <w:rPr>
          <w:sz w:val="24"/>
          <w:szCs w:val="24"/>
        </w:rPr>
        <w:t xml:space="preserve"> YAMAHA </w:t>
      </w:r>
      <w:r w:rsidR="00D71EAB">
        <w:rPr>
          <w:sz w:val="24"/>
          <w:szCs w:val="24"/>
        </w:rPr>
        <w:t>Tarandam Kota Padang.</w:t>
      </w:r>
      <w:proofErr w:type="gramEnd"/>
    </w:p>
    <w:p w:rsidR="00EB4AA2" w:rsidRDefault="00EB4AA2" w:rsidP="00487705">
      <w:pPr>
        <w:ind w:firstLine="720"/>
        <w:jc w:val="both"/>
        <w:rPr>
          <w:sz w:val="24"/>
          <w:szCs w:val="24"/>
        </w:rPr>
      </w:pPr>
      <w:r w:rsidRPr="003B0EEC">
        <w:rPr>
          <w:sz w:val="24"/>
          <w:szCs w:val="24"/>
        </w:rPr>
        <w:lastRenderedPageBreak/>
        <w:t xml:space="preserve">Menurut </w:t>
      </w:r>
      <w:r w:rsidRPr="007B1D1F">
        <w:rPr>
          <w:sz w:val="24"/>
          <w:szCs w:val="24"/>
        </w:rPr>
        <w:t>Arikunto (2013),”</w:t>
      </w:r>
      <w:r w:rsidRPr="003B0EEC">
        <w:rPr>
          <w:sz w:val="24"/>
          <w:szCs w:val="24"/>
        </w:rPr>
        <w:t xml:space="preserve"> populasi adalah keseluruhan dari subjek peneliti</w:t>
      </w:r>
      <w:r>
        <w:rPr>
          <w:sz w:val="24"/>
          <w:szCs w:val="24"/>
        </w:rPr>
        <w:t>an. Jadi yang dimaksud populasi</w:t>
      </w:r>
      <w:r w:rsidRPr="003B0EEC">
        <w:rPr>
          <w:sz w:val="24"/>
          <w:szCs w:val="24"/>
        </w:rPr>
        <w:t xml:space="preserve"> adalah individu yang memiiki sifat yang </w:t>
      </w:r>
      <w:proofErr w:type="gramStart"/>
      <w:r w:rsidRPr="003B0EEC">
        <w:rPr>
          <w:sz w:val="24"/>
          <w:szCs w:val="24"/>
        </w:rPr>
        <w:t>sama</w:t>
      </w:r>
      <w:proofErr w:type="gramEnd"/>
      <w:r w:rsidRPr="003B0EEC">
        <w:rPr>
          <w:sz w:val="24"/>
          <w:szCs w:val="24"/>
        </w:rPr>
        <w:t xml:space="preserve"> walaupun persentase kesamaan itu sedikit, atau dengan kata lain seluruh individu yang akan dijadikan sebagai obyek penelitian. Pada penelitian ini populasinya adalah </w:t>
      </w:r>
      <w:r>
        <w:rPr>
          <w:sz w:val="24"/>
          <w:szCs w:val="24"/>
        </w:rPr>
        <w:t>total pembeli sepeda motor di</w:t>
      </w:r>
      <w:r w:rsidRPr="003B0EEC">
        <w:rPr>
          <w:sz w:val="24"/>
          <w:szCs w:val="24"/>
        </w:rPr>
        <w:t xml:space="preserve"> PT Yamaha di Kota Padang dengan jumlah 515 </w:t>
      </w:r>
      <w:r>
        <w:rPr>
          <w:sz w:val="24"/>
          <w:szCs w:val="24"/>
        </w:rPr>
        <w:t xml:space="preserve">yang didapatkan dari data penjualan </w:t>
      </w:r>
      <w:r w:rsidRPr="003B0EEC">
        <w:rPr>
          <w:sz w:val="24"/>
          <w:szCs w:val="24"/>
        </w:rPr>
        <w:t>pada tahun 2018</w:t>
      </w:r>
    </w:p>
    <w:p w:rsidR="00EB4AA2" w:rsidRDefault="00EB4AA2" w:rsidP="00487705">
      <w:pPr>
        <w:ind w:firstLine="720"/>
        <w:jc w:val="both"/>
        <w:rPr>
          <w:sz w:val="24"/>
          <w:szCs w:val="24"/>
        </w:rPr>
      </w:pPr>
      <w:r w:rsidRPr="003B0EEC">
        <w:rPr>
          <w:sz w:val="24"/>
          <w:szCs w:val="24"/>
        </w:rPr>
        <w:t xml:space="preserve">Dalam suatu penelitian diperlukan penarikan sampel untuk mempermudah proses penelitian karena tidak mungkin semua populasi yang ada </w:t>
      </w:r>
      <w:proofErr w:type="gramStart"/>
      <w:r w:rsidRPr="003B0EEC">
        <w:rPr>
          <w:sz w:val="24"/>
          <w:szCs w:val="24"/>
        </w:rPr>
        <w:t>akan</w:t>
      </w:r>
      <w:proofErr w:type="gramEnd"/>
      <w:r w:rsidRPr="003B0EEC">
        <w:rPr>
          <w:sz w:val="24"/>
          <w:szCs w:val="24"/>
        </w:rPr>
        <w:t xml:space="preserve"> diteliti karena keterbatasan kemampuan seorang penelti. </w:t>
      </w:r>
      <w:proofErr w:type="gramStart"/>
      <w:r w:rsidRPr="003B0EEC">
        <w:rPr>
          <w:sz w:val="24"/>
          <w:szCs w:val="24"/>
        </w:rPr>
        <w:t xml:space="preserve">Menurut </w:t>
      </w:r>
      <w:r w:rsidRPr="007B1D1F">
        <w:rPr>
          <w:sz w:val="24"/>
          <w:szCs w:val="24"/>
        </w:rPr>
        <w:t>Arikunto (2013) “</w:t>
      </w:r>
      <w:r w:rsidRPr="003B0EEC">
        <w:rPr>
          <w:sz w:val="24"/>
          <w:szCs w:val="24"/>
        </w:rPr>
        <w:t>sampel adalah sebagian atau wakil populasi yang diteliti.</w:t>
      </w:r>
      <w:proofErr w:type="gramEnd"/>
      <w:r w:rsidRPr="003B0EEC">
        <w:rPr>
          <w:sz w:val="24"/>
          <w:szCs w:val="24"/>
        </w:rPr>
        <w:t xml:space="preserve"> </w:t>
      </w:r>
    </w:p>
    <w:p w:rsidR="003D7EC0" w:rsidRPr="00211BB1" w:rsidRDefault="00EB4AA2" w:rsidP="00487705">
      <w:pPr>
        <w:ind w:firstLine="720"/>
        <w:jc w:val="both"/>
        <w:rPr>
          <w:sz w:val="24"/>
          <w:szCs w:val="24"/>
        </w:rPr>
      </w:pPr>
      <w:r w:rsidRPr="003B0EEC">
        <w:rPr>
          <w:sz w:val="24"/>
          <w:szCs w:val="24"/>
        </w:rPr>
        <w:t xml:space="preserve">Untuk menentukan jumlah sampel, penulis menggunakan rumus </w:t>
      </w:r>
      <w:r w:rsidRPr="003B0EEC">
        <w:rPr>
          <w:i/>
          <w:sz w:val="24"/>
          <w:szCs w:val="24"/>
        </w:rPr>
        <w:t>slovin</w:t>
      </w:r>
      <w:r w:rsidRPr="003B0EEC">
        <w:rPr>
          <w:sz w:val="24"/>
          <w:szCs w:val="24"/>
        </w:rPr>
        <w:t xml:space="preserve"> pada </w:t>
      </w:r>
      <w:r w:rsidR="005E2ABF" w:rsidRPr="004F2CEE">
        <w:rPr>
          <w:sz w:val="24"/>
          <w:szCs w:val="24"/>
        </w:rPr>
        <w:t xml:space="preserve">Umar </w:t>
      </w:r>
      <w:r w:rsidRPr="004F2CEE">
        <w:rPr>
          <w:sz w:val="24"/>
          <w:szCs w:val="24"/>
        </w:rPr>
        <w:t>(2014:16)</w:t>
      </w:r>
      <w:r w:rsidRPr="003B0EEC">
        <w:rPr>
          <w:sz w:val="24"/>
          <w:szCs w:val="24"/>
        </w:rPr>
        <w:t xml:space="preserve"> sebagai berikut:</w:t>
      </w:r>
    </w:p>
    <w:p w:rsidR="003D7EC0" w:rsidRPr="00211BB1" w:rsidRDefault="003D7EC0" w:rsidP="00487705">
      <w:pPr>
        <w:ind w:firstLine="709"/>
        <w:jc w:val="both"/>
        <w:rPr>
          <w:sz w:val="24"/>
          <w:szCs w:val="24"/>
          <w:lang w:val="it-IT"/>
        </w:rPr>
      </w:pPr>
      <w:r w:rsidRPr="00211BB1">
        <w:rPr>
          <w:sz w:val="24"/>
          <w:szCs w:val="24"/>
          <w:lang w:val="it-IT"/>
        </w:rPr>
        <w:tab/>
        <w:t xml:space="preserve">n = </w:t>
      </w:r>
      <w:r w:rsidRPr="00211BB1">
        <w:rPr>
          <w:position w:val="-24"/>
          <w:sz w:val="24"/>
          <w:szCs w:val="24"/>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31pt" o:ole="">
            <v:imagedata r:id="rId10" o:title=""/>
          </v:shape>
          <o:OLEObject Type="Embed" ProgID="Equation.3" ShapeID="_x0000_i1025" DrawAspect="Content" ObjectID="_1657186503" r:id="rId11"/>
        </w:object>
      </w:r>
    </w:p>
    <w:p w:rsidR="003D7EC0" w:rsidRPr="00211BB1" w:rsidRDefault="003D7EC0" w:rsidP="00487705">
      <w:pPr>
        <w:jc w:val="both"/>
        <w:rPr>
          <w:sz w:val="24"/>
          <w:szCs w:val="24"/>
          <w:lang w:val="it-IT"/>
        </w:rPr>
      </w:pPr>
      <w:r w:rsidRPr="00211BB1">
        <w:rPr>
          <w:sz w:val="24"/>
          <w:szCs w:val="24"/>
          <w:lang w:val="it-IT"/>
        </w:rPr>
        <w:t>Dimana :</w:t>
      </w:r>
      <w:r w:rsidRPr="00211BB1">
        <w:rPr>
          <w:sz w:val="24"/>
          <w:szCs w:val="24"/>
          <w:lang w:val="it-IT"/>
        </w:rPr>
        <w:tab/>
      </w:r>
      <w:r w:rsidR="00500443">
        <w:rPr>
          <w:sz w:val="24"/>
          <w:szCs w:val="24"/>
          <w:lang w:val="it-IT"/>
        </w:rPr>
        <w:t xml:space="preserve"> </w:t>
      </w:r>
      <w:r w:rsidRPr="00211BB1">
        <w:rPr>
          <w:sz w:val="24"/>
          <w:szCs w:val="24"/>
          <w:lang w:val="it-IT"/>
        </w:rPr>
        <w:t>n</w:t>
      </w:r>
      <w:r w:rsidRPr="00211BB1">
        <w:rPr>
          <w:sz w:val="24"/>
          <w:szCs w:val="24"/>
          <w:lang w:val="it-IT"/>
        </w:rPr>
        <w:tab/>
        <w:t>=  Jumlah s</w:t>
      </w:r>
      <w:r w:rsidRPr="00211BB1">
        <w:rPr>
          <w:sz w:val="24"/>
          <w:szCs w:val="24"/>
        </w:rPr>
        <w:t>a</w:t>
      </w:r>
      <w:r w:rsidRPr="00211BB1">
        <w:rPr>
          <w:sz w:val="24"/>
          <w:szCs w:val="24"/>
          <w:lang w:val="it-IT"/>
        </w:rPr>
        <w:t xml:space="preserve">mpel </w:t>
      </w:r>
    </w:p>
    <w:p w:rsidR="003D7EC0" w:rsidRDefault="00C4535A" w:rsidP="00487705">
      <w:pPr>
        <w:ind w:firstLine="709"/>
        <w:jc w:val="both"/>
        <w:rPr>
          <w:sz w:val="24"/>
          <w:szCs w:val="24"/>
          <w:lang w:val="it-IT"/>
        </w:rPr>
      </w:pPr>
      <w:r>
        <w:rPr>
          <w:sz w:val="24"/>
          <w:szCs w:val="24"/>
          <w:lang w:val="id-ID"/>
        </w:rPr>
        <w:tab/>
      </w:r>
      <w:r w:rsidR="003D7EC0" w:rsidRPr="00211BB1">
        <w:rPr>
          <w:sz w:val="24"/>
          <w:szCs w:val="24"/>
          <w:lang w:val="it-IT"/>
        </w:rPr>
        <w:tab/>
      </w:r>
      <w:r w:rsidR="00500443">
        <w:rPr>
          <w:sz w:val="24"/>
          <w:szCs w:val="24"/>
          <w:lang w:val="it-IT"/>
        </w:rPr>
        <w:t xml:space="preserve"> </w:t>
      </w:r>
      <w:r w:rsidR="003D7EC0" w:rsidRPr="00211BB1">
        <w:rPr>
          <w:sz w:val="24"/>
          <w:szCs w:val="24"/>
          <w:lang w:val="it-IT"/>
        </w:rPr>
        <w:t>N</w:t>
      </w:r>
      <w:r w:rsidR="003D7EC0" w:rsidRPr="00211BB1">
        <w:rPr>
          <w:sz w:val="24"/>
          <w:szCs w:val="24"/>
          <w:lang w:val="it-IT"/>
        </w:rPr>
        <w:tab/>
        <w:t>=  Jumlah populasi</w:t>
      </w:r>
    </w:p>
    <w:p w:rsidR="00502316" w:rsidRPr="003D7EC0" w:rsidRDefault="003D7EC0" w:rsidP="00487705">
      <w:pPr>
        <w:ind w:left="1413" w:hanging="645"/>
        <w:jc w:val="both"/>
        <w:rPr>
          <w:sz w:val="24"/>
          <w:szCs w:val="24"/>
          <w:lang w:val="it-IT"/>
        </w:rPr>
      </w:pPr>
      <w:r>
        <w:rPr>
          <w:sz w:val="24"/>
          <w:szCs w:val="24"/>
          <w:lang w:val="it-IT"/>
        </w:rPr>
        <w:tab/>
      </w:r>
      <w:r w:rsidR="00500443">
        <w:rPr>
          <w:sz w:val="24"/>
          <w:szCs w:val="24"/>
          <w:lang w:val="it-IT"/>
        </w:rPr>
        <w:t xml:space="preserve"> </w:t>
      </w:r>
      <w:r>
        <w:rPr>
          <w:sz w:val="24"/>
          <w:szCs w:val="24"/>
          <w:lang w:val="it-IT"/>
        </w:rPr>
        <w:t>e</w:t>
      </w:r>
      <w:r>
        <w:rPr>
          <w:sz w:val="24"/>
          <w:szCs w:val="24"/>
          <w:lang w:val="it-IT"/>
        </w:rPr>
        <w:tab/>
        <w:t>=</w:t>
      </w:r>
      <w:r w:rsidR="00C4535A">
        <w:rPr>
          <w:sz w:val="24"/>
          <w:szCs w:val="24"/>
          <w:lang w:val="id-ID"/>
        </w:rPr>
        <w:t xml:space="preserve"> </w:t>
      </w:r>
      <w:r w:rsidR="00EB4AA2" w:rsidRPr="003B0EEC">
        <w:rPr>
          <w:sz w:val="24"/>
          <w:szCs w:val="24"/>
          <w:lang w:val="es-US"/>
        </w:rPr>
        <w:t>Taraf Kesalahan 10%</w:t>
      </w:r>
    </w:p>
    <w:p w:rsidR="001C7ED1" w:rsidRPr="00C01EA2" w:rsidRDefault="001C7ED1" w:rsidP="00487705">
      <w:pPr>
        <w:contextualSpacing/>
        <w:jc w:val="both"/>
        <w:rPr>
          <w:sz w:val="8"/>
          <w:szCs w:val="8"/>
        </w:rPr>
      </w:pPr>
    </w:p>
    <w:p w:rsidR="00C01EA2" w:rsidRPr="00B45E45" w:rsidRDefault="00C01EA2" w:rsidP="00487705">
      <w:pPr>
        <w:ind w:firstLine="709"/>
        <w:jc w:val="both"/>
        <w:rPr>
          <w:lang w:val="it-IT"/>
        </w:rPr>
      </w:pPr>
      <w:r w:rsidRPr="00B45E45">
        <w:rPr>
          <w:lang w:val="it-IT"/>
        </w:rPr>
        <w:t xml:space="preserve">Maka : </w:t>
      </w:r>
    </w:p>
    <w:p w:rsidR="00C01EA2" w:rsidRDefault="00C01EA2" w:rsidP="00487705">
      <w:pPr>
        <w:ind w:firstLine="709"/>
        <w:jc w:val="both"/>
        <w:rPr>
          <w:position w:val="-30"/>
          <w:lang w:val="sv-SE"/>
        </w:rPr>
      </w:pPr>
      <w:r w:rsidRPr="00B45E45">
        <w:rPr>
          <w:lang w:val="it-IT"/>
        </w:rPr>
        <w:tab/>
      </w:r>
      <w:r>
        <w:rPr>
          <w:lang w:val="it-IT"/>
        </w:rPr>
        <w:t>n</w:t>
      </w:r>
      <w:r w:rsidRPr="00B45E45">
        <w:rPr>
          <w:lang w:val="it-IT"/>
        </w:rPr>
        <w:t xml:space="preserve"> = </w:t>
      </w:r>
      <w:r w:rsidR="00500443" w:rsidRPr="00B45E45">
        <w:rPr>
          <w:position w:val="-30"/>
          <w:lang w:val="sv-SE"/>
        </w:rPr>
        <w:object w:dxaOrig="1420" w:dyaOrig="680">
          <v:shape id="_x0000_i1026" type="#_x0000_t75" style="width:71.15pt;height:34.35pt" o:ole="">
            <v:imagedata r:id="rId12" o:title=""/>
          </v:shape>
          <o:OLEObject Type="Embed" ProgID="Equation.3" ShapeID="_x0000_i1026" DrawAspect="Content" ObjectID="_1657186504" r:id="rId13"/>
        </w:object>
      </w:r>
    </w:p>
    <w:p w:rsidR="00EB4AA2" w:rsidRPr="00B45E45" w:rsidRDefault="00EB4AA2" w:rsidP="00487705">
      <w:pPr>
        <w:ind w:firstLine="709"/>
        <w:jc w:val="both"/>
        <w:rPr>
          <w:lang w:val="it-IT"/>
        </w:rPr>
      </w:pPr>
      <w:r>
        <w:rPr>
          <w:lang w:val="it-IT"/>
        </w:rPr>
        <w:t>n</w:t>
      </w:r>
      <w:r w:rsidRPr="00B45E45">
        <w:rPr>
          <w:lang w:val="it-IT"/>
        </w:rPr>
        <w:t xml:space="preserve"> = </w:t>
      </w:r>
      <w:r w:rsidR="00500443" w:rsidRPr="00B45E45">
        <w:rPr>
          <w:position w:val="-30"/>
          <w:lang w:val="sv-SE"/>
        </w:rPr>
        <w:object w:dxaOrig="960" w:dyaOrig="680">
          <v:shape id="_x0000_i1027" type="#_x0000_t75" style="width:47.7pt;height:34.35pt" o:ole="">
            <v:imagedata r:id="rId14" o:title=""/>
          </v:shape>
          <o:OLEObject Type="Embed" ProgID="Equation.3" ShapeID="_x0000_i1027" DrawAspect="Content" ObjectID="_1657186505" r:id="rId15"/>
        </w:object>
      </w:r>
    </w:p>
    <w:p w:rsidR="001C7ED1" w:rsidRDefault="00C01EA2" w:rsidP="00487705">
      <w:pPr>
        <w:contextualSpacing/>
        <w:jc w:val="both"/>
        <w:rPr>
          <w:rFonts w:eastAsiaTheme="minorEastAsia"/>
          <w:sz w:val="24"/>
          <w:szCs w:val="24"/>
        </w:rPr>
      </w:pPr>
      <w:r w:rsidRPr="00B45E45">
        <w:rPr>
          <w:lang w:val="it-IT"/>
        </w:rPr>
        <w:t xml:space="preserve">    </w:t>
      </w:r>
      <w:r>
        <w:rPr>
          <w:lang w:val="it-IT"/>
        </w:rPr>
        <w:t xml:space="preserve">n </w:t>
      </w:r>
      <w:r w:rsidRPr="00B45E45">
        <w:rPr>
          <w:lang w:val="it-IT"/>
        </w:rPr>
        <w:t xml:space="preserve">= </w:t>
      </w:r>
      <w:r w:rsidR="00EB4AA2">
        <w:t xml:space="preserve">83.73 </w:t>
      </w:r>
      <w:r w:rsidR="00EB4AA2" w:rsidRPr="003B0EEC">
        <w:rPr>
          <w:rFonts w:eastAsiaTheme="minorEastAsia"/>
          <w:sz w:val="24"/>
          <w:szCs w:val="24"/>
        </w:rPr>
        <w:t xml:space="preserve">di </w:t>
      </w:r>
      <w:r w:rsidR="00EB4AA2">
        <w:rPr>
          <w:rFonts w:eastAsiaTheme="minorEastAsia"/>
          <w:sz w:val="24"/>
          <w:szCs w:val="24"/>
        </w:rPr>
        <w:t>bulatkan menjadi 84</w:t>
      </w:r>
      <w:r w:rsidR="00EB4AA2" w:rsidRPr="003B0EEC">
        <w:rPr>
          <w:rFonts w:eastAsiaTheme="minorEastAsia"/>
          <w:sz w:val="24"/>
          <w:szCs w:val="24"/>
        </w:rPr>
        <w:t xml:space="preserve"> </w:t>
      </w:r>
    </w:p>
    <w:p w:rsidR="004D53EF" w:rsidRDefault="004D53EF" w:rsidP="00487705">
      <w:pPr>
        <w:contextualSpacing/>
        <w:jc w:val="both"/>
        <w:rPr>
          <w:rFonts w:eastAsiaTheme="minorEastAsia"/>
          <w:sz w:val="24"/>
          <w:szCs w:val="24"/>
          <w:lang w:val="id-ID"/>
        </w:rPr>
      </w:pPr>
    </w:p>
    <w:p w:rsidR="001C7ED1" w:rsidRDefault="00487705" w:rsidP="00487705">
      <w:pPr>
        <w:contextualSpacing/>
        <w:jc w:val="both"/>
        <w:rPr>
          <w:sz w:val="24"/>
          <w:szCs w:val="24"/>
        </w:rPr>
      </w:pPr>
      <w:r>
        <w:rPr>
          <w:rFonts w:eastAsiaTheme="minorEastAsia"/>
          <w:sz w:val="24"/>
          <w:szCs w:val="24"/>
        </w:rPr>
        <w:tab/>
      </w:r>
      <w:proofErr w:type="gramStart"/>
      <w:r w:rsidR="00EB4AA2">
        <w:rPr>
          <w:rFonts w:eastAsiaTheme="minorEastAsia"/>
          <w:sz w:val="24"/>
          <w:szCs w:val="24"/>
        </w:rPr>
        <w:t>D</w:t>
      </w:r>
      <w:r w:rsidR="00EB4AA2" w:rsidRPr="003B0EEC">
        <w:rPr>
          <w:rFonts w:eastAsiaTheme="minorEastAsia"/>
          <w:sz w:val="24"/>
          <w:szCs w:val="24"/>
        </w:rPr>
        <w:t xml:space="preserve">engan demikian sampel yang diambil dalam penelitian ini sebanyak </w:t>
      </w:r>
      <w:r w:rsidR="00EB4AA2">
        <w:rPr>
          <w:rFonts w:eastAsiaTheme="minorEastAsia"/>
          <w:sz w:val="24"/>
          <w:szCs w:val="24"/>
        </w:rPr>
        <w:t xml:space="preserve">84 </w:t>
      </w:r>
      <w:r w:rsidR="00EB4AA2" w:rsidRPr="003B0EEC">
        <w:rPr>
          <w:rFonts w:eastAsiaTheme="minorEastAsia"/>
          <w:sz w:val="24"/>
          <w:szCs w:val="24"/>
        </w:rPr>
        <w:t>orang responden.</w:t>
      </w:r>
      <w:proofErr w:type="gramEnd"/>
      <w:r w:rsidR="00EB4AA2" w:rsidRPr="003B0EEC">
        <w:rPr>
          <w:rFonts w:eastAsiaTheme="minorEastAsia"/>
          <w:sz w:val="24"/>
          <w:szCs w:val="24"/>
        </w:rPr>
        <w:t xml:space="preserve"> Karena jumlah populasi 515 orang responden, penentuan responden di pilih dengan menggunakan tekni</w:t>
      </w:r>
      <w:r w:rsidR="00400C2D">
        <w:rPr>
          <w:rFonts w:eastAsiaTheme="minorEastAsia"/>
          <w:sz w:val="24"/>
          <w:szCs w:val="24"/>
        </w:rPr>
        <w:t>k</w:t>
      </w:r>
      <w:r w:rsidR="00EB4AA2" w:rsidRPr="003B0EEC">
        <w:rPr>
          <w:rFonts w:eastAsiaTheme="minorEastAsia"/>
          <w:sz w:val="24"/>
          <w:szCs w:val="24"/>
        </w:rPr>
        <w:t xml:space="preserve"> </w:t>
      </w:r>
      <w:r w:rsidR="00EB4AA2" w:rsidRPr="00171066">
        <w:rPr>
          <w:rFonts w:eastAsiaTheme="minorEastAsia"/>
          <w:i/>
          <w:sz w:val="24"/>
          <w:szCs w:val="24"/>
        </w:rPr>
        <w:t>accidential sampling</w:t>
      </w:r>
      <w:r w:rsidR="00EB4AA2" w:rsidRPr="003B0EEC">
        <w:rPr>
          <w:rFonts w:eastAsiaTheme="minorEastAsia"/>
          <w:sz w:val="24"/>
          <w:szCs w:val="24"/>
        </w:rPr>
        <w:t>, dengan tekni</w:t>
      </w:r>
      <w:r w:rsidR="00EB4AA2">
        <w:rPr>
          <w:rFonts w:eastAsiaTheme="minorEastAsia"/>
          <w:sz w:val="24"/>
          <w:szCs w:val="24"/>
        </w:rPr>
        <w:t>k</w:t>
      </w:r>
      <w:r w:rsidR="00EB4AA2" w:rsidRPr="003B0EEC">
        <w:rPr>
          <w:rFonts w:eastAsiaTheme="minorEastAsia"/>
          <w:sz w:val="24"/>
          <w:szCs w:val="24"/>
        </w:rPr>
        <w:t xml:space="preserve"> ini pemilihan responden adalah siapa saja yang mudah ditemui namu</w:t>
      </w:r>
      <w:r w:rsidR="00400C2D">
        <w:rPr>
          <w:rFonts w:eastAsiaTheme="minorEastAsia"/>
          <w:sz w:val="24"/>
          <w:szCs w:val="24"/>
        </w:rPr>
        <w:t>n memenuhi syarat yang telah di</w:t>
      </w:r>
      <w:r w:rsidR="00EB4AA2" w:rsidRPr="003B0EEC">
        <w:rPr>
          <w:rFonts w:eastAsiaTheme="minorEastAsia"/>
          <w:sz w:val="24"/>
          <w:szCs w:val="24"/>
        </w:rPr>
        <w:t>tentukan, maka orang tersebut dapat digun</w:t>
      </w:r>
      <w:r w:rsidR="00EB4AA2">
        <w:rPr>
          <w:rFonts w:eastAsiaTheme="minorEastAsia"/>
          <w:sz w:val="24"/>
          <w:szCs w:val="24"/>
        </w:rPr>
        <w:t>akan sebagai sampel (responden)</w:t>
      </w:r>
      <w:r w:rsidR="001C7ED1" w:rsidRPr="003043CA">
        <w:rPr>
          <w:sz w:val="24"/>
          <w:szCs w:val="24"/>
        </w:rPr>
        <w:t>.</w:t>
      </w:r>
    </w:p>
    <w:p w:rsidR="00B023C5" w:rsidRPr="00FD4AF9" w:rsidRDefault="001C7ED1" w:rsidP="00487705">
      <w:pPr>
        <w:contextualSpacing/>
        <w:jc w:val="both"/>
        <w:rPr>
          <w:sz w:val="24"/>
          <w:szCs w:val="24"/>
        </w:rPr>
      </w:pPr>
      <w:r>
        <w:rPr>
          <w:sz w:val="24"/>
          <w:szCs w:val="24"/>
        </w:rPr>
        <w:tab/>
      </w:r>
      <w:r w:rsidR="00500443">
        <w:rPr>
          <w:sz w:val="24"/>
          <w:szCs w:val="24"/>
        </w:rPr>
        <w:t xml:space="preserve">Menurut </w:t>
      </w:r>
      <w:r w:rsidR="00500443" w:rsidRPr="004F2CEE">
        <w:rPr>
          <w:sz w:val="24"/>
          <w:szCs w:val="24"/>
        </w:rPr>
        <w:t>Kotler dan Keller (2012)</w:t>
      </w:r>
      <w:r w:rsidR="00500443">
        <w:rPr>
          <w:sz w:val="24"/>
          <w:szCs w:val="24"/>
        </w:rPr>
        <w:t xml:space="preserve"> </w:t>
      </w:r>
      <w:r w:rsidR="00500443" w:rsidRPr="00A551D8">
        <w:rPr>
          <w:sz w:val="24"/>
          <w:szCs w:val="24"/>
        </w:rPr>
        <w:t>atribut produk ada</w:t>
      </w:r>
      <w:r w:rsidR="00400C2D">
        <w:rPr>
          <w:sz w:val="24"/>
          <w:szCs w:val="24"/>
        </w:rPr>
        <w:t>lah unsur- unsur produk yang di</w:t>
      </w:r>
      <w:r w:rsidR="00500443" w:rsidRPr="00A551D8">
        <w:rPr>
          <w:sz w:val="24"/>
          <w:szCs w:val="24"/>
        </w:rPr>
        <w:t>pandang penting oleh konsumen dan dijadikan dasar pengambilan keputusan pembelian</w:t>
      </w:r>
      <w:r w:rsidR="00B023C5" w:rsidRPr="00FD4AF9">
        <w:rPr>
          <w:sz w:val="24"/>
          <w:szCs w:val="24"/>
        </w:rPr>
        <w:t xml:space="preserve">. Sedangkan </w:t>
      </w:r>
      <w:r w:rsidR="00500443">
        <w:rPr>
          <w:sz w:val="24"/>
          <w:szCs w:val="24"/>
        </w:rPr>
        <w:t xml:space="preserve">menurut </w:t>
      </w:r>
      <w:r w:rsidR="00500443" w:rsidRPr="004F2CEE">
        <w:rPr>
          <w:sz w:val="24"/>
          <w:szCs w:val="24"/>
        </w:rPr>
        <w:t xml:space="preserve">Abdullah dan </w:t>
      </w:r>
      <w:r w:rsidR="00A60E22" w:rsidRPr="004F2CEE">
        <w:rPr>
          <w:sz w:val="24"/>
          <w:szCs w:val="24"/>
        </w:rPr>
        <w:t xml:space="preserve">Tantri </w:t>
      </w:r>
      <w:r w:rsidR="00500443" w:rsidRPr="004F2CEE">
        <w:rPr>
          <w:sz w:val="24"/>
          <w:szCs w:val="24"/>
        </w:rPr>
        <w:t>(2012) penjualan</w:t>
      </w:r>
      <w:r w:rsidR="00500443">
        <w:rPr>
          <w:sz w:val="24"/>
          <w:szCs w:val="24"/>
        </w:rPr>
        <w:t xml:space="preserve"> adalah</w:t>
      </w:r>
      <w:r w:rsidR="00500443" w:rsidRPr="00A551D8">
        <w:rPr>
          <w:sz w:val="24"/>
          <w:szCs w:val="24"/>
        </w:rPr>
        <w:t xml:space="preserve"> bagian dari promosi dan promosi adalah salah satu bagian</w:t>
      </w:r>
      <w:r w:rsidR="00500443">
        <w:rPr>
          <w:sz w:val="24"/>
          <w:szCs w:val="24"/>
        </w:rPr>
        <w:t xml:space="preserve"> </w:t>
      </w:r>
      <w:r w:rsidR="00500443" w:rsidRPr="00A551D8">
        <w:rPr>
          <w:sz w:val="24"/>
          <w:szCs w:val="24"/>
        </w:rPr>
        <w:t>dari keseluruhan sistem pemasaran</w:t>
      </w:r>
      <w:r w:rsidR="00B023C5" w:rsidRPr="00FD4AF9">
        <w:rPr>
          <w:sz w:val="24"/>
          <w:szCs w:val="24"/>
        </w:rPr>
        <w:t>.</w:t>
      </w:r>
    </w:p>
    <w:p w:rsidR="00E40552" w:rsidRDefault="004D53EF" w:rsidP="00487705">
      <w:pPr>
        <w:contextualSpacing/>
        <w:jc w:val="both"/>
        <w:rPr>
          <w:sz w:val="24"/>
          <w:szCs w:val="24"/>
        </w:rPr>
      </w:pPr>
      <w:r>
        <w:rPr>
          <w:sz w:val="24"/>
          <w:szCs w:val="24"/>
        </w:rPr>
        <w:tab/>
      </w:r>
      <w:r w:rsidR="00E40552" w:rsidRPr="00043FE0">
        <w:rPr>
          <w:sz w:val="24"/>
          <w:szCs w:val="24"/>
        </w:rPr>
        <w:t xml:space="preserve">Adapun pengukuran setiap variabel yang diteliti dijabarkan </w:t>
      </w:r>
      <w:r w:rsidR="00E40552">
        <w:rPr>
          <w:sz w:val="24"/>
          <w:szCs w:val="24"/>
        </w:rPr>
        <w:t>sebagai berikut</w:t>
      </w:r>
      <w:r w:rsidR="00E40552" w:rsidRPr="00043FE0">
        <w:rPr>
          <w:sz w:val="24"/>
          <w:szCs w:val="24"/>
        </w:rPr>
        <w:t>:</w:t>
      </w:r>
    </w:p>
    <w:p w:rsidR="00BF303A" w:rsidRPr="00BA1C92" w:rsidRDefault="00BF303A" w:rsidP="00487705">
      <w:pPr>
        <w:pStyle w:val="ListParagraph"/>
        <w:ind w:left="0"/>
        <w:jc w:val="center"/>
        <w:rPr>
          <w:rFonts w:eastAsiaTheme="minorEastAsia"/>
          <w:b/>
        </w:rPr>
      </w:pPr>
      <w:r w:rsidRPr="00BA1C92">
        <w:rPr>
          <w:b/>
        </w:rPr>
        <w:t xml:space="preserve">Tabel </w:t>
      </w:r>
      <w:r w:rsidR="00BA1C92" w:rsidRPr="00BA1C92">
        <w:rPr>
          <w:b/>
        </w:rPr>
        <w:t>3</w:t>
      </w:r>
      <w:r w:rsidRPr="00BA1C92">
        <w:rPr>
          <w:b/>
        </w:rPr>
        <w:t xml:space="preserve"> </w:t>
      </w:r>
      <w:r w:rsidRPr="00BA1C92">
        <w:rPr>
          <w:rFonts w:eastAsiaTheme="minorEastAsia"/>
          <w:b/>
        </w:rPr>
        <w:t xml:space="preserve">Operasional Variabel </w:t>
      </w:r>
    </w:p>
    <w:tbl>
      <w:tblPr>
        <w:tblStyle w:val="TableGrid"/>
        <w:tblW w:w="0" w:type="auto"/>
        <w:jc w:val="center"/>
        <w:tblInd w:w="81" w:type="dxa"/>
        <w:tblCellMar>
          <w:left w:w="0" w:type="dxa"/>
          <w:right w:w="0" w:type="dxa"/>
        </w:tblCellMar>
        <w:tblLook w:val="04A0" w:firstRow="1" w:lastRow="0" w:firstColumn="1" w:lastColumn="0" w:noHBand="0" w:noVBand="1"/>
      </w:tblPr>
      <w:tblGrid>
        <w:gridCol w:w="255"/>
        <w:gridCol w:w="2165"/>
        <w:gridCol w:w="2898"/>
        <w:gridCol w:w="1083"/>
      </w:tblGrid>
      <w:tr w:rsidR="00022CE1" w:rsidRPr="00C4535A" w:rsidTr="00C4535A">
        <w:trPr>
          <w:trHeight w:val="2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CE1" w:rsidRPr="00C4535A" w:rsidRDefault="00022CE1" w:rsidP="00487705">
            <w:pPr>
              <w:spacing w:afterAutospacing="0"/>
              <w:jc w:val="center"/>
              <w:rPr>
                <w:b/>
                <w:sz w:val="20"/>
              </w:rPr>
            </w:pPr>
            <w:r w:rsidRPr="00C4535A">
              <w:rPr>
                <w:b/>
                <w:sz w:val="20"/>
              </w:rPr>
              <w:t>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CE1" w:rsidRPr="00C4535A" w:rsidRDefault="00022CE1" w:rsidP="00487705">
            <w:pPr>
              <w:spacing w:afterAutospacing="0"/>
              <w:jc w:val="center"/>
              <w:rPr>
                <w:b/>
                <w:sz w:val="20"/>
              </w:rPr>
            </w:pPr>
            <w:r w:rsidRPr="00C4535A">
              <w:rPr>
                <w:b/>
                <w:sz w:val="20"/>
              </w:rPr>
              <w:t>Variabel</w:t>
            </w:r>
          </w:p>
        </w:tc>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CE1" w:rsidRPr="00C4535A" w:rsidRDefault="00022CE1" w:rsidP="00487705">
            <w:pPr>
              <w:spacing w:afterAutospacing="0"/>
              <w:jc w:val="center"/>
              <w:rPr>
                <w:b/>
                <w:sz w:val="20"/>
              </w:rPr>
            </w:pPr>
            <w:r w:rsidRPr="00C4535A">
              <w:rPr>
                <w:b/>
                <w:sz w:val="20"/>
              </w:rPr>
              <w:t>Indikator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CE1" w:rsidRPr="00C4535A" w:rsidRDefault="00022CE1" w:rsidP="00487705">
            <w:pPr>
              <w:spacing w:afterAutospacing="0"/>
              <w:jc w:val="center"/>
              <w:rPr>
                <w:b/>
                <w:sz w:val="20"/>
              </w:rPr>
            </w:pPr>
            <w:r w:rsidRPr="00C4535A">
              <w:rPr>
                <w:b/>
                <w:sz w:val="20"/>
              </w:rPr>
              <w:t>Skala Likert</w:t>
            </w:r>
          </w:p>
        </w:tc>
      </w:tr>
      <w:tr w:rsidR="00022CE1" w:rsidRPr="00C4535A" w:rsidTr="00C4535A">
        <w:trPr>
          <w:trHeight w:val="2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CE1" w:rsidRPr="00C4535A" w:rsidRDefault="00022CE1" w:rsidP="00487705">
            <w:pPr>
              <w:spacing w:afterAutospacing="0"/>
              <w:jc w:val="both"/>
              <w:rPr>
                <w:sz w:val="20"/>
              </w:rPr>
            </w:pPr>
            <w:r w:rsidRPr="00C4535A">
              <w:rPr>
                <w:sz w:val="20"/>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CE1" w:rsidRPr="00C4535A" w:rsidRDefault="00022CE1" w:rsidP="00487705">
            <w:pPr>
              <w:spacing w:afterAutospacing="0"/>
              <w:jc w:val="both"/>
              <w:rPr>
                <w:sz w:val="20"/>
              </w:rPr>
            </w:pPr>
            <w:r w:rsidRPr="00C4535A">
              <w:rPr>
                <w:sz w:val="20"/>
              </w:rPr>
              <w:t>Peran Atribut</w:t>
            </w:r>
            <w:r w:rsidR="00BA1C92" w:rsidRPr="00C4535A">
              <w:rPr>
                <w:sz w:val="20"/>
              </w:rPr>
              <w:t xml:space="preserve"> (X)</w:t>
            </w:r>
          </w:p>
        </w:tc>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CE1" w:rsidRPr="00C4535A" w:rsidRDefault="00022CE1" w:rsidP="00487705">
            <w:pPr>
              <w:pStyle w:val="ListParagraph"/>
              <w:numPr>
                <w:ilvl w:val="0"/>
                <w:numId w:val="23"/>
              </w:numPr>
              <w:spacing w:afterAutospacing="0"/>
              <w:ind w:left="283" w:hanging="283"/>
              <w:contextualSpacing/>
              <w:jc w:val="both"/>
              <w:rPr>
                <w:sz w:val="20"/>
              </w:rPr>
            </w:pPr>
            <w:r w:rsidRPr="00C4535A">
              <w:rPr>
                <w:sz w:val="20"/>
              </w:rPr>
              <w:t>Kualitas Produk</w:t>
            </w:r>
          </w:p>
          <w:p w:rsidR="00022CE1" w:rsidRPr="00C4535A" w:rsidRDefault="00022CE1" w:rsidP="00487705">
            <w:pPr>
              <w:pStyle w:val="ListParagraph"/>
              <w:numPr>
                <w:ilvl w:val="0"/>
                <w:numId w:val="23"/>
              </w:numPr>
              <w:spacing w:afterAutospacing="0"/>
              <w:ind w:left="283" w:hanging="283"/>
              <w:contextualSpacing/>
              <w:jc w:val="both"/>
              <w:rPr>
                <w:sz w:val="20"/>
              </w:rPr>
            </w:pPr>
            <w:r w:rsidRPr="00C4535A">
              <w:rPr>
                <w:sz w:val="20"/>
              </w:rPr>
              <w:t>Fitur produk</w:t>
            </w:r>
          </w:p>
          <w:p w:rsidR="00022CE1" w:rsidRPr="00C4535A" w:rsidRDefault="00022CE1" w:rsidP="00487705">
            <w:pPr>
              <w:pStyle w:val="ListParagraph"/>
              <w:numPr>
                <w:ilvl w:val="0"/>
                <w:numId w:val="23"/>
              </w:numPr>
              <w:spacing w:afterAutospacing="0"/>
              <w:ind w:left="283" w:hanging="283"/>
              <w:contextualSpacing/>
              <w:rPr>
                <w:sz w:val="20"/>
              </w:rPr>
            </w:pPr>
            <w:r w:rsidRPr="00C4535A">
              <w:rPr>
                <w:sz w:val="20"/>
              </w:rPr>
              <w:t>Gaya dan desain produk</w:t>
            </w:r>
          </w:p>
          <w:p w:rsidR="00022CE1" w:rsidRPr="00C4535A" w:rsidRDefault="00022CE1" w:rsidP="00487705">
            <w:pPr>
              <w:pStyle w:val="ListParagraph"/>
              <w:numPr>
                <w:ilvl w:val="0"/>
                <w:numId w:val="23"/>
              </w:numPr>
              <w:spacing w:afterAutospacing="0"/>
              <w:ind w:left="283" w:hanging="283"/>
              <w:contextualSpacing/>
              <w:jc w:val="both"/>
              <w:rPr>
                <w:sz w:val="20"/>
              </w:rPr>
            </w:pPr>
            <w:r w:rsidRPr="00C4535A">
              <w:rPr>
                <w:sz w:val="20"/>
              </w:rPr>
              <w:t>Penetapan merek</w:t>
            </w:r>
          </w:p>
          <w:p w:rsidR="00022CE1" w:rsidRPr="00C4535A" w:rsidRDefault="00022CE1" w:rsidP="00487705">
            <w:pPr>
              <w:pStyle w:val="ListParagraph"/>
              <w:numPr>
                <w:ilvl w:val="0"/>
                <w:numId w:val="23"/>
              </w:numPr>
              <w:spacing w:afterAutospacing="0"/>
              <w:ind w:left="283" w:hanging="283"/>
              <w:contextualSpacing/>
              <w:rPr>
                <w:sz w:val="20"/>
              </w:rPr>
            </w:pPr>
            <w:r w:rsidRPr="00C4535A">
              <w:rPr>
                <w:sz w:val="20"/>
              </w:rPr>
              <w:t>Kemasan</w:t>
            </w:r>
          </w:p>
          <w:p w:rsidR="00022CE1" w:rsidRPr="00C4535A" w:rsidRDefault="00022CE1" w:rsidP="00487705">
            <w:pPr>
              <w:pStyle w:val="ListParagraph"/>
              <w:numPr>
                <w:ilvl w:val="0"/>
                <w:numId w:val="23"/>
              </w:numPr>
              <w:spacing w:afterAutospacing="0"/>
              <w:ind w:left="283" w:hanging="283"/>
              <w:contextualSpacing/>
              <w:jc w:val="both"/>
              <w:rPr>
                <w:sz w:val="20"/>
              </w:rPr>
            </w:pPr>
            <w:r w:rsidRPr="00C4535A">
              <w:rPr>
                <w:sz w:val="20"/>
              </w:rPr>
              <w:t>Label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CE1" w:rsidRPr="00C4535A" w:rsidRDefault="00022CE1" w:rsidP="00487705">
            <w:pPr>
              <w:spacing w:afterAutospacing="0"/>
              <w:jc w:val="both"/>
              <w:rPr>
                <w:sz w:val="20"/>
              </w:rPr>
            </w:pPr>
            <w:r w:rsidRPr="00C4535A">
              <w:rPr>
                <w:sz w:val="20"/>
              </w:rPr>
              <w:t>SS =5</w:t>
            </w:r>
          </w:p>
          <w:p w:rsidR="00022CE1" w:rsidRPr="00C4535A" w:rsidRDefault="00022CE1" w:rsidP="00487705">
            <w:pPr>
              <w:spacing w:afterAutospacing="0"/>
              <w:jc w:val="both"/>
              <w:rPr>
                <w:sz w:val="20"/>
              </w:rPr>
            </w:pPr>
            <w:r w:rsidRPr="00C4535A">
              <w:rPr>
                <w:sz w:val="20"/>
              </w:rPr>
              <w:t>S =4</w:t>
            </w:r>
          </w:p>
          <w:p w:rsidR="00022CE1" w:rsidRPr="00C4535A" w:rsidRDefault="00022CE1" w:rsidP="00487705">
            <w:pPr>
              <w:spacing w:afterAutospacing="0"/>
              <w:jc w:val="both"/>
              <w:rPr>
                <w:sz w:val="20"/>
              </w:rPr>
            </w:pPr>
            <w:r w:rsidRPr="00C4535A">
              <w:rPr>
                <w:sz w:val="20"/>
              </w:rPr>
              <w:t>KS  =3</w:t>
            </w:r>
          </w:p>
          <w:p w:rsidR="00022CE1" w:rsidRPr="00C4535A" w:rsidRDefault="00022CE1" w:rsidP="00487705">
            <w:pPr>
              <w:spacing w:afterAutospacing="0"/>
              <w:jc w:val="both"/>
              <w:rPr>
                <w:sz w:val="20"/>
              </w:rPr>
            </w:pPr>
            <w:r w:rsidRPr="00C4535A">
              <w:rPr>
                <w:sz w:val="20"/>
              </w:rPr>
              <w:t>TS   =2</w:t>
            </w:r>
          </w:p>
          <w:p w:rsidR="00022CE1" w:rsidRPr="00C4535A" w:rsidRDefault="00022CE1" w:rsidP="00487705">
            <w:pPr>
              <w:spacing w:afterAutospacing="0"/>
              <w:jc w:val="both"/>
              <w:rPr>
                <w:sz w:val="20"/>
              </w:rPr>
            </w:pPr>
            <w:r w:rsidRPr="00C4535A">
              <w:rPr>
                <w:sz w:val="20"/>
              </w:rPr>
              <w:t>STS =1</w:t>
            </w:r>
          </w:p>
        </w:tc>
      </w:tr>
      <w:tr w:rsidR="00022CE1" w:rsidRPr="00C4535A" w:rsidTr="00C4535A">
        <w:trPr>
          <w:trHeight w:val="2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CE1" w:rsidRPr="00C4535A" w:rsidRDefault="00022CE1" w:rsidP="00487705">
            <w:pPr>
              <w:spacing w:afterAutospacing="0"/>
              <w:jc w:val="both"/>
              <w:rPr>
                <w:sz w:val="20"/>
              </w:rPr>
            </w:pPr>
            <w:r w:rsidRPr="00C4535A">
              <w:rPr>
                <w:sz w:val="20"/>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CE1" w:rsidRPr="00C4535A" w:rsidRDefault="00022CE1" w:rsidP="00487705">
            <w:pPr>
              <w:spacing w:afterAutospacing="0"/>
              <w:jc w:val="both"/>
              <w:rPr>
                <w:sz w:val="20"/>
              </w:rPr>
            </w:pPr>
            <w:r w:rsidRPr="00C4535A">
              <w:rPr>
                <w:sz w:val="20"/>
              </w:rPr>
              <w:t>Peningkatan Penjualan</w:t>
            </w:r>
            <w:r w:rsidR="00BA1C92" w:rsidRPr="00C4535A">
              <w:rPr>
                <w:sz w:val="20"/>
              </w:rPr>
              <w:t xml:space="preserve"> (Y)</w:t>
            </w:r>
          </w:p>
        </w:tc>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CE1" w:rsidRPr="00C4535A" w:rsidRDefault="00022CE1" w:rsidP="00487705">
            <w:pPr>
              <w:pStyle w:val="ListParagraph"/>
              <w:numPr>
                <w:ilvl w:val="0"/>
                <w:numId w:val="22"/>
              </w:numPr>
              <w:spacing w:afterAutospacing="0"/>
              <w:ind w:left="188" w:hanging="188"/>
              <w:contextualSpacing/>
              <w:rPr>
                <w:sz w:val="20"/>
              </w:rPr>
            </w:pPr>
            <w:r w:rsidRPr="00C4535A">
              <w:rPr>
                <w:sz w:val="20"/>
              </w:rPr>
              <w:t>Mencapai Volume  Penjualan</w:t>
            </w:r>
          </w:p>
          <w:p w:rsidR="00022CE1" w:rsidRPr="00C4535A" w:rsidRDefault="00022CE1" w:rsidP="00487705">
            <w:pPr>
              <w:pStyle w:val="ListParagraph"/>
              <w:numPr>
                <w:ilvl w:val="0"/>
                <w:numId w:val="22"/>
              </w:numPr>
              <w:spacing w:afterAutospacing="0"/>
              <w:ind w:left="188" w:hanging="188"/>
              <w:contextualSpacing/>
              <w:rPr>
                <w:sz w:val="20"/>
              </w:rPr>
            </w:pPr>
            <w:r w:rsidRPr="00C4535A">
              <w:rPr>
                <w:sz w:val="20"/>
              </w:rPr>
              <w:t>Mendapat laba</w:t>
            </w:r>
          </w:p>
          <w:p w:rsidR="00022CE1" w:rsidRPr="00C4535A" w:rsidRDefault="00022CE1" w:rsidP="00487705">
            <w:pPr>
              <w:pStyle w:val="ListParagraph"/>
              <w:numPr>
                <w:ilvl w:val="0"/>
                <w:numId w:val="22"/>
              </w:numPr>
              <w:spacing w:afterAutospacing="0"/>
              <w:ind w:left="188" w:hanging="188"/>
              <w:contextualSpacing/>
              <w:rPr>
                <w:sz w:val="20"/>
              </w:rPr>
            </w:pPr>
            <w:r w:rsidRPr="00C4535A">
              <w:rPr>
                <w:sz w:val="20"/>
              </w:rPr>
              <w:t>Menunjang pertumbuhan perusahaan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CE1" w:rsidRPr="00C4535A" w:rsidRDefault="00022CE1" w:rsidP="00487705">
            <w:pPr>
              <w:spacing w:afterAutospacing="0"/>
              <w:jc w:val="both"/>
              <w:rPr>
                <w:sz w:val="20"/>
              </w:rPr>
            </w:pPr>
            <w:r w:rsidRPr="00C4535A">
              <w:rPr>
                <w:sz w:val="20"/>
              </w:rPr>
              <w:t>SS =5</w:t>
            </w:r>
          </w:p>
          <w:p w:rsidR="00022CE1" w:rsidRPr="00C4535A" w:rsidRDefault="00022CE1" w:rsidP="00487705">
            <w:pPr>
              <w:spacing w:afterAutospacing="0"/>
              <w:jc w:val="both"/>
              <w:rPr>
                <w:sz w:val="20"/>
              </w:rPr>
            </w:pPr>
            <w:r w:rsidRPr="00C4535A">
              <w:rPr>
                <w:sz w:val="20"/>
              </w:rPr>
              <w:t>S =4</w:t>
            </w:r>
          </w:p>
          <w:p w:rsidR="00022CE1" w:rsidRPr="00C4535A" w:rsidRDefault="00022CE1" w:rsidP="00487705">
            <w:pPr>
              <w:spacing w:afterAutospacing="0"/>
              <w:jc w:val="both"/>
              <w:rPr>
                <w:sz w:val="20"/>
              </w:rPr>
            </w:pPr>
            <w:r w:rsidRPr="00C4535A">
              <w:rPr>
                <w:sz w:val="20"/>
              </w:rPr>
              <w:t>KS  =3</w:t>
            </w:r>
          </w:p>
          <w:p w:rsidR="00022CE1" w:rsidRPr="00C4535A" w:rsidRDefault="00022CE1" w:rsidP="00487705">
            <w:pPr>
              <w:spacing w:afterAutospacing="0"/>
              <w:jc w:val="both"/>
              <w:rPr>
                <w:sz w:val="20"/>
              </w:rPr>
            </w:pPr>
            <w:r w:rsidRPr="00C4535A">
              <w:rPr>
                <w:sz w:val="20"/>
              </w:rPr>
              <w:t>TS   =2</w:t>
            </w:r>
          </w:p>
          <w:p w:rsidR="00022CE1" w:rsidRPr="00C4535A" w:rsidRDefault="00022CE1" w:rsidP="00487705">
            <w:pPr>
              <w:spacing w:afterAutospacing="0"/>
              <w:jc w:val="both"/>
              <w:rPr>
                <w:sz w:val="20"/>
              </w:rPr>
            </w:pPr>
            <w:r w:rsidRPr="00C4535A">
              <w:rPr>
                <w:sz w:val="20"/>
              </w:rPr>
              <w:t>STS =1</w:t>
            </w:r>
          </w:p>
        </w:tc>
      </w:tr>
    </w:tbl>
    <w:p w:rsidR="004D53EF" w:rsidRDefault="004D53EF" w:rsidP="00487705">
      <w:pPr>
        <w:pStyle w:val="Heading1"/>
        <w:ind w:left="0"/>
        <w:jc w:val="both"/>
        <w:rPr>
          <w:color w:val="231F20"/>
          <w:lang w:val="id-ID"/>
        </w:rPr>
      </w:pPr>
    </w:p>
    <w:p w:rsidR="004D53EF" w:rsidRDefault="004D53EF" w:rsidP="00487705">
      <w:pPr>
        <w:pStyle w:val="Heading1"/>
        <w:ind w:left="0"/>
        <w:jc w:val="both"/>
        <w:rPr>
          <w:color w:val="231F20"/>
          <w:lang w:val="id-ID"/>
        </w:rPr>
      </w:pPr>
    </w:p>
    <w:p w:rsidR="006939B5" w:rsidRDefault="00AB1C7D" w:rsidP="00487705">
      <w:pPr>
        <w:pStyle w:val="Heading1"/>
        <w:ind w:left="0"/>
        <w:jc w:val="both"/>
        <w:rPr>
          <w:color w:val="231F20"/>
          <w:lang w:val="id-ID"/>
        </w:rPr>
      </w:pPr>
      <w:r>
        <w:rPr>
          <w:color w:val="231F20"/>
        </w:rPr>
        <w:lastRenderedPageBreak/>
        <w:t>HASIL DAN PEMBAHASAN</w:t>
      </w:r>
      <w:bookmarkStart w:id="1" w:name="_Toc14167706"/>
    </w:p>
    <w:p w:rsidR="00487705" w:rsidRPr="00487705" w:rsidRDefault="00487705" w:rsidP="00487705">
      <w:pPr>
        <w:pStyle w:val="Heading1"/>
        <w:ind w:left="0"/>
        <w:jc w:val="both"/>
        <w:rPr>
          <w:color w:val="231F20"/>
          <w:lang w:val="id-ID"/>
        </w:rPr>
      </w:pPr>
    </w:p>
    <w:p w:rsidR="00EA2785" w:rsidRPr="00EA2785" w:rsidRDefault="00EA2785" w:rsidP="00487705">
      <w:pPr>
        <w:pStyle w:val="Heading1"/>
        <w:ind w:left="0"/>
        <w:jc w:val="both"/>
      </w:pPr>
      <w:r w:rsidRPr="00EA2785">
        <w:t xml:space="preserve">Uji </w:t>
      </w:r>
      <w:r w:rsidR="0029042A" w:rsidRPr="00EA2785">
        <w:t>Validitas</w:t>
      </w:r>
    </w:p>
    <w:p w:rsidR="00EA2785" w:rsidRPr="008E3ACC" w:rsidRDefault="008E3ACC" w:rsidP="00487705">
      <w:pPr>
        <w:pStyle w:val="Heading1"/>
        <w:ind w:left="0" w:firstLine="630"/>
        <w:jc w:val="both"/>
        <w:rPr>
          <w:b w:val="0"/>
          <w:lang w:val="sv-SE"/>
        </w:rPr>
      </w:pPr>
      <w:r w:rsidRPr="008E3ACC">
        <w:rPr>
          <w:b w:val="0"/>
        </w:rPr>
        <w:t xml:space="preserve">Pengujian validitas digunakan untuk mengukur sah/valid atau tidaknya butir kuesioner </w:t>
      </w:r>
      <w:r w:rsidR="00D91751" w:rsidRPr="006C093B">
        <w:rPr>
          <w:b w:val="0"/>
        </w:rPr>
        <w:t xml:space="preserve">(Ghozali, </w:t>
      </w:r>
      <w:r w:rsidRPr="006C093B">
        <w:rPr>
          <w:b w:val="0"/>
        </w:rPr>
        <w:t>2012).</w:t>
      </w:r>
      <w:r w:rsidRPr="008E3ACC">
        <w:rPr>
          <w:b w:val="0"/>
        </w:rPr>
        <w:t xml:space="preserve"> Kuesioner </w:t>
      </w:r>
      <w:r w:rsidR="00D91751">
        <w:rPr>
          <w:b w:val="0"/>
        </w:rPr>
        <w:t xml:space="preserve"> </w:t>
      </w:r>
      <w:r w:rsidRPr="008E3ACC">
        <w:rPr>
          <w:b w:val="0"/>
        </w:rPr>
        <w:t>dikata</w:t>
      </w:r>
      <w:r w:rsidR="00D91751">
        <w:rPr>
          <w:b w:val="0"/>
        </w:rPr>
        <w:t>ka</w:t>
      </w:r>
      <w:r w:rsidRPr="008E3ACC">
        <w:rPr>
          <w:b w:val="0"/>
        </w:rPr>
        <w:t>n valid jika butir pertanyaan kuesioner mampu untuk mengungkapkan sesuatu yang akan diukur</w:t>
      </w:r>
      <w:r w:rsidR="00EA2785" w:rsidRPr="008E3ACC">
        <w:rPr>
          <w:b w:val="0"/>
        </w:rPr>
        <w:t>.</w:t>
      </w:r>
      <w:r w:rsidR="00EA2785" w:rsidRPr="008E3ACC">
        <w:rPr>
          <w:b w:val="0"/>
          <w:lang w:val="sv-SE"/>
        </w:rPr>
        <w:t xml:space="preserve">  </w:t>
      </w:r>
    </w:p>
    <w:p w:rsidR="00A87ADF" w:rsidRPr="006C7D96" w:rsidRDefault="00F74BF2" w:rsidP="00487705">
      <w:pPr>
        <w:pStyle w:val="Heading1"/>
        <w:ind w:left="0" w:firstLine="630"/>
        <w:jc w:val="both"/>
        <w:rPr>
          <w:b w:val="0"/>
          <w:lang w:val="sv-SE"/>
        </w:rPr>
      </w:pPr>
      <w:r w:rsidRPr="00F74BF2">
        <w:rPr>
          <w:b w:val="0"/>
        </w:rPr>
        <w:t xml:space="preserve">Dengan menggunakan bantuan dari </w:t>
      </w:r>
      <w:r w:rsidRPr="00F74BF2">
        <w:rPr>
          <w:b w:val="0"/>
          <w:i/>
        </w:rPr>
        <w:t xml:space="preserve">software </w:t>
      </w:r>
      <w:r w:rsidRPr="00F74BF2">
        <w:rPr>
          <w:b w:val="0"/>
        </w:rPr>
        <w:t xml:space="preserve">SPSS versi 23, maka pengujian validitas instrumen, dimana nilai validitas dapat dilihat pada kolom </w:t>
      </w:r>
      <w:r w:rsidRPr="00F74BF2">
        <w:rPr>
          <w:b w:val="0"/>
          <w:i/>
        </w:rPr>
        <w:t xml:space="preserve">corrected item-total corelation. </w:t>
      </w:r>
      <w:r w:rsidRPr="00F74BF2">
        <w:rPr>
          <w:b w:val="0"/>
        </w:rPr>
        <w:t>Jika angka korelasi yang didapat lebih besar dari angka pada kritik adalah N-2 =84 -2 =82 maka angka kritik untuk uji coba validitas dalam penelitian ini adalah 0,2146 didapatkan dengan mencocokan nilai N =82</w:t>
      </w:r>
    </w:p>
    <w:p w:rsidR="008D306D" w:rsidRDefault="00BA1C92" w:rsidP="00C4535A">
      <w:pPr>
        <w:pStyle w:val="Heading1"/>
        <w:ind w:left="0"/>
        <w:jc w:val="center"/>
        <w:rPr>
          <w:sz w:val="22"/>
          <w:szCs w:val="22"/>
        </w:rPr>
      </w:pPr>
      <w:r>
        <w:rPr>
          <w:color w:val="231F20"/>
          <w:sz w:val="22"/>
          <w:szCs w:val="22"/>
        </w:rPr>
        <w:t>Tabel 4</w:t>
      </w:r>
      <w:r w:rsidR="00EA2785" w:rsidRPr="002005EA">
        <w:rPr>
          <w:color w:val="231F20"/>
          <w:sz w:val="22"/>
          <w:szCs w:val="22"/>
        </w:rPr>
        <w:t xml:space="preserve"> </w:t>
      </w:r>
      <w:r w:rsidR="00EA2785" w:rsidRPr="002005EA">
        <w:rPr>
          <w:sz w:val="22"/>
          <w:szCs w:val="22"/>
          <w:lang w:val="sv-SE"/>
        </w:rPr>
        <w:t xml:space="preserve">Uji Validitas Variabel </w:t>
      </w:r>
      <w:r w:rsidR="002005EA" w:rsidRPr="002005EA">
        <w:rPr>
          <w:sz w:val="22"/>
          <w:szCs w:val="22"/>
        </w:rPr>
        <w:t>Peranan Atribut</w:t>
      </w:r>
    </w:p>
    <w:tbl>
      <w:tblPr>
        <w:tblStyle w:val="TableGrid"/>
        <w:tblW w:w="0" w:type="auto"/>
        <w:jc w:val="center"/>
        <w:tblInd w:w="171" w:type="dxa"/>
        <w:tblLook w:val="04A0" w:firstRow="1" w:lastRow="0" w:firstColumn="1" w:lastColumn="0" w:noHBand="0" w:noVBand="1"/>
      </w:tblPr>
      <w:tblGrid>
        <w:gridCol w:w="1755"/>
        <w:gridCol w:w="1161"/>
        <w:gridCol w:w="1183"/>
      </w:tblGrid>
      <w:tr w:rsidR="00354F88" w:rsidRPr="00C4535A" w:rsidTr="00C4535A">
        <w:trPr>
          <w:trHeight w:val="20"/>
          <w:jc w:val="center"/>
        </w:trPr>
        <w:tc>
          <w:tcPr>
            <w:tcW w:w="0" w:type="auto"/>
          </w:tcPr>
          <w:p w:rsidR="00354F88" w:rsidRPr="00C4535A" w:rsidRDefault="00354F88" w:rsidP="00487705">
            <w:pPr>
              <w:spacing w:afterAutospacing="0"/>
              <w:jc w:val="center"/>
              <w:rPr>
                <w:sz w:val="20"/>
                <w:szCs w:val="20"/>
              </w:rPr>
            </w:pPr>
            <w:r w:rsidRPr="00C4535A">
              <w:rPr>
                <w:sz w:val="20"/>
                <w:szCs w:val="20"/>
              </w:rPr>
              <w:t>Variabel Penelitian</w:t>
            </w:r>
          </w:p>
        </w:tc>
        <w:tc>
          <w:tcPr>
            <w:tcW w:w="0" w:type="auto"/>
            <w:gridSpan w:val="2"/>
          </w:tcPr>
          <w:p w:rsidR="00354F88" w:rsidRPr="00C4535A" w:rsidRDefault="00354F88" w:rsidP="00487705">
            <w:pPr>
              <w:spacing w:afterAutospacing="0"/>
              <w:jc w:val="center"/>
              <w:rPr>
                <w:sz w:val="20"/>
                <w:szCs w:val="20"/>
              </w:rPr>
            </w:pPr>
            <w:r w:rsidRPr="00C4535A">
              <w:rPr>
                <w:sz w:val="20"/>
                <w:szCs w:val="20"/>
              </w:rPr>
              <w:t>Validitas</w:t>
            </w:r>
          </w:p>
        </w:tc>
      </w:tr>
      <w:tr w:rsidR="00354F88" w:rsidRPr="00C4535A" w:rsidTr="00C4535A">
        <w:trPr>
          <w:trHeight w:val="20"/>
          <w:jc w:val="center"/>
        </w:trPr>
        <w:tc>
          <w:tcPr>
            <w:tcW w:w="0" w:type="auto"/>
          </w:tcPr>
          <w:p w:rsidR="00354F88" w:rsidRPr="00C4535A" w:rsidRDefault="00354F88" w:rsidP="00487705">
            <w:pPr>
              <w:spacing w:afterAutospacing="0"/>
              <w:jc w:val="center"/>
              <w:rPr>
                <w:sz w:val="20"/>
                <w:szCs w:val="20"/>
              </w:rPr>
            </w:pPr>
            <w:r w:rsidRPr="00C4535A">
              <w:rPr>
                <w:sz w:val="20"/>
                <w:szCs w:val="20"/>
              </w:rPr>
              <w:t>Peranan Atribut</w:t>
            </w:r>
          </w:p>
        </w:tc>
        <w:tc>
          <w:tcPr>
            <w:tcW w:w="0" w:type="auto"/>
          </w:tcPr>
          <w:p w:rsidR="00354F88" w:rsidRPr="00C4535A" w:rsidRDefault="00354F88" w:rsidP="00487705">
            <w:pPr>
              <w:spacing w:afterAutospacing="0"/>
              <w:jc w:val="center"/>
              <w:rPr>
                <w:i/>
                <w:sz w:val="20"/>
                <w:szCs w:val="20"/>
              </w:rPr>
            </w:pPr>
            <w:r w:rsidRPr="00C4535A">
              <w:rPr>
                <w:i/>
                <w:sz w:val="20"/>
                <w:szCs w:val="20"/>
              </w:rPr>
              <w:t>Correlation</w:t>
            </w:r>
          </w:p>
        </w:tc>
        <w:tc>
          <w:tcPr>
            <w:tcW w:w="0" w:type="auto"/>
          </w:tcPr>
          <w:p w:rsidR="00354F88" w:rsidRPr="00C4535A" w:rsidRDefault="00354F88" w:rsidP="00487705">
            <w:pPr>
              <w:spacing w:afterAutospacing="0"/>
              <w:jc w:val="center"/>
              <w:rPr>
                <w:sz w:val="20"/>
                <w:szCs w:val="20"/>
              </w:rPr>
            </w:pPr>
            <w:r w:rsidRPr="00C4535A">
              <w:rPr>
                <w:sz w:val="20"/>
                <w:szCs w:val="20"/>
              </w:rPr>
              <w:t>Kesimpulan</w:t>
            </w:r>
          </w:p>
        </w:tc>
      </w:tr>
      <w:tr w:rsidR="00354F88" w:rsidRPr="00C4535A" w:rsidTr="00C4535A">
        <w:trPr>
          <w:trHeight w:val="20"/>
          <w:jc w:val="center"/>
        </w:trPr>
        <w:tc>
          <w:tcPr>
            <w:tcW w:w="0" w:type="auto"/>
          </w:tcPr>
          <w:p w:rsidR="00354F88" w:rsidRPr="00C4535A" w:rsidRDefault="009B5F86" w:rsidP="00487705">
            <w:pPr>
              <w:spacing w:afterAutospacing="0"/>
              <w:jc w:val="both"/>
              <w:rPr>
                <w:sz w:val="20"/>
                <w:szCs w:val="20"/>
              </w:rPr>
            </w:pPr>
            <w:r w:rsidRPr="00C4535A">
              <w:rPr>
                <w:sz w:val="20"/>
                <w:szCs w:val="20"/>
              </w:rPr>
              <w:t>P.A.</w:t>
            </w:r>
            <w:r w:rsidR="00354F88" w:rsidRPr="00C4535A">
              <w:rPr>
                <w:sz w:val="20"/>
                <w:szCs w:val="20"/>
              </w:rPr>
              <w:t>1</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.473</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P.A.2</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.321</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P.A.3</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.534</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P.A.4</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.485</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P.A.5</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.245</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P.A.6</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.277</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P.A.7</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.389</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P.A.8</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.270</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P.A.9</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.469</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P.A.10</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.405</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 12</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.372</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P.A.13</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.455</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 14</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.355</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P.A.15</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.423</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 16</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.386</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P.A.17</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.229</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 18</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.378</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P.A.19</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.280</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P.A.20</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.411</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P.A.21</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.381</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P.A.22</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.281</w:t>
            </w:r>
          </w:p>
        </w:tc>
        <w:tc>
          <w:tcPr>
            <w:tcW w:w="0" w:type="auto"/>
          </w:tcPr>
          <w:p w:rsidR="00354F88" w:rsidRPr="00C4535A" w:rsidRDefault="00354F88" w:rsidP="00487705">
            <w:pPr>
              <w:spacing w:afterAutospacing="0"/>
              <w:jc w:val="center"/>
              <w:rPr>
                <w:sz w:val="20"/>
                <w:szCs w:val="20"/>
              </w:rPr>
            </w:pPr>
            <w:r w:rsidRPr="00C4535A">
              <w:rPr>
                <w:sz w:val="20"/>
                <w:szCs w:val="20"/>
              </w:rPr>
              <w:t>Va</w:t>
            </w:r>
            <w:r w:rsidR="00A46BF7" w:rsidRPr="00C4535A">
              <w:rPr>
                <w:sz w:val="20"/>
                <w:szCs w:val="20"/>
              </w:rPr>
              <w:t>l</w:t>
            </w:r>
            <w:r w:rsidRPr="00C4535A">
              <w:rPr>
                <w:sz w:val="20"/>
                <w:szCs w:val="20"/>
              </w:rPr>
              <w:t>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P.A.24</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.351</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P.A.25</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.408</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P.A.26</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.350</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P.A.27</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.304</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P.A.28</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.282</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r w:rsidR="00354F88" w:rsidRPr="00C4535A" w:rsidTr="00C4535A">
        <w:trPr>
          <w:trHeight w:val="20"/>
          <w:jc w:val="center"/>
        </w:trPr>
        <w:tc>
          <w:tcPr>
            <w:tcW w:w="0" w:type="auto"/>
          </w:tcPr>
          <w:p w:rsidR="00354F88" w:rsidRPr="00C4535A" w:rsidRDefault="00354F88" w:rsidP="00487705">
            <w:pPr>
              <w:spacing w:afterAutospacing="0"/>
              <w:jc w:val="both"/>
              <w:rPr>
                <w:sz w:val="20"/>
                <w:szCs w:val="20"/>
              </w:rPr>
            </w:pPr>
            <w:r w:rsidRPr="00C4535A">
              <w:rPr>
                <w:sz w:val="20"/>
                <w:szCs w:val="20"/>
              </w:rPr>
              <w:t>P.A.29</w:t>
            </w:r>
          </w:p>
        </w:tc>
        <w:tc>
          <w:tcPr>
            <w:tcW w:w="0" w:type="auto"/>
            <w:vAlign w:val="center"/>
          </w:tcPr>
          <w:p w:rsidR="00354F88" w:rsidRPr="00C4535A" w:rsidRDefault="00354F88" w:rsidP="00487705">
            <w:pPr>
              <w:spacing w:afterAutospacing="0"/>
              <w:jc w:val="center"/>
              <w:rPr>
                <w:color w:val="000000"/>
                <w:sz w:val="20"/>
                <w:szCs w:val="20"/>
              </w:rPr>
            </w:pPr>
            <w:r w:rsidRPr="00C4535A">
              <w:rPr>
                <w:color w:val="000000"/>
                <w:sz w:val="20"/>
                <w:szCs w:val="20"/>
              </w:rPr>
              <w:t>.312</w:t>
            </w:r>
          </w:p>
        </w:tc>
        <w:tc>
          <w:tcPr>
            <w:tcW w:w="0" w:type="auto"/>
          </w:tcPr>
          <w:p w:rsidR="00354F88" w:rsidRPr="00C4535A" w:rsidRDefault="00354F88" w:rsidP="00487705">
            <w:pPr>
              <w:spacing w:afterAutospacing="0"/>
              <w:jc w:val="center"/>
              <w:rPr>
                <w:sz w:val="20"/>
                <w:szCs w:val="20"/>
              </w:rPr>
            </w:pPr>
            <w:r w:rsidRPr="00C4535A">
              <w:rPr>
                <w:sz w:val="20"/>
                <w:szCs w:val="20"/>
              </w:rPr>
              <w:t>Valid</w:t>
            </w:r>
          </w:p>
        </w:tc>
      </w:tr>
    </w:tbl>
    <w:p w:rsidR="00A87ADF" w:rsidRPr="002005EA" w:rsidRDefault="002005EA" w:rsidP="00487705">
      <w:pPr>
        <w:pStyle w:val="Heading1"/>
        <w:ind w:left="0" w:firstLine="630"/>
        <w:jc w:val="both"/>
        <w:rPr>
          <w:b w:val="0"/>
        </w:rPr>
      </w:pPr>
      <w:r w:rsidRPr="002005EA">
        <w:rPr>
          <w:b w:val="0"/>
        </w:rPr>
        <w:t xml:space="preserve">Setelah item pernyataan P.A.11 dan P.A.23 dikeluarkan, maka nilai </w:t>
      </w:r>
      <w:r w:rsidRPr="002005EA">
        <w:rPr>
          <w:b w:val="0"/>
          <w:i/>
        </w:rPr>
        <w:t xml:space="preserve">Correlation Item Total Correlation </w:t>
      </w:r>
      <w:r w:rsidRPr="002005EA">
        <w:rPr>
          <w:b w:val="0"/>
        </w:rPr>
        <w:t>(r</w:t>
      </w:r>
      <w:r w:rsidRPr="002005EA">
        <w:rPr>
          <w:b w:val="0"/>
          <w:vertAlign w:val="subscript"/>
        </w:rPr>
        <w:t>hitung</w:t>
      </w:r>
      <w:r w:rsidRPr="002005EA">
        <w:rPr>
          <w:b w:val="0"/>
        </w:rPr>
        <w:t>) pada item yang tersisa adalah lebih besar dari 0</w:t>
      </w:r>
      <w:proofErr w:type="gramStart"/>
      <w:r w:rsidRPr="002005EA">
        <w:rPr>
          <w:b w:val="0"/>
        </w:rPr>
        <w:t>,2146</w:t>
      </w:r>
      <w:proofErr w:type="gramEnd"/>
      <w:r w:rsidRPr="002005EA">
        <w:rPr>
          <w:b w:val="0"/>
        </w:rPr>
        <w:t xml:space="preserve"> sehingga item pertanyaan pada variabel ini dinyatakan valid</w:t>
      </w:r>
      <w:r w:rsidR="001B2278" w:rsidRPr="002005EA">
        <w:rPr>
          <w:b w:val="0"/>
        </w:rPr>
        <w:t>.</w:t>
      </w:r>
    </w:p>
    <w:p w:rsidR="002B0EA8" w:rsidRDefault="007E7B87" w:rsidP="00487705">
      <w:pPr>
        <w:pStyle w:val="Heading1"/>
        <w:ind w:left="0"/>
        <w:jc w:val="center"/>
        <w:rPr>
          <w:sz w:val="22"/>
          <w:szCs w:val="22"/>
        </w:rPr>
      </w:pPr>
      <w:r w:rsidRPr="002005EA">
        <w:rPr>
          <w:color w:val="231F20"/>
          <w:sz w:val="22"/>
          <w:szCs w:val="22"/>
        </w:rPr>
        <w:t xml:space="preserve">Tabel </w:t>
      </w:r>
      <w:r w:rsidR="00BA1C92">
        <w:rPr>
          <w:color w:val="231F20"/>
          <w:sz w:val="22"/>
          <w:szCs w:val="22"/>
        </w:rPr>
        <w:t>5</w:t>
      </w:r>
      <w:r w:rsidRPr="002005EA">
        <w:rPr>
          <w:color w:val="231F20"/>
          <w:sz w:val="22"/>
          <w:szCs w:val="22"/>
        </w:rPr>
        <w:t xml:space="preserve"> </w:t>
      </w:r>
      <w:r w:rsidRPr="002005EA">
        <w:rPr>
          <w:sz w:val="22"/>
          <w:szCs w:val="22"/>
          <w:lang w:val="sv-SE"/>
        </w:rPr>
        <w:t xml:space="preserve">Uji Validitas Variabel </w:t>
      </w:r>
      <w:r w:rsidR="002005EA" w:rsidRPr="002005EA">
        <w:rPr>
          <w:sz w:val="22"/>
          <w:szCs w:val="22"/>
        </w:rPr>
        <w:t>Peningkatan Penjualan</w:t>
      </w:r>
    </w:p>
    <w:tbl>
      <w:tblPr>
        <w:tblStyle w:val="TableGrid"/>
        <w:tblW w:w="0" w:type="auto"/>
        <w:jc w:val="center"/>
        <w:tblInd w:w="531" w:type="dxa"/>
        <w:tblLook w:val="04A0" w:firstRow="1" w:lastRow="0" w:firstColumn="1" w:lastColumn="0" w:noHBand="0" w:noVBand="1"/>
      </w:tblPr>
      <w:tblGrid>
        <w:gridCol w:w="1851"/>
        <w:gridCol w:w="1067"/>
        <w:gridCol w:w="1086"/>
      </w:tblGrid>
      <w:tr w:rsidR="002005EA" w:rsidRPr="004D53EF" w:rsidTr="00C4535A">
        <w:trPr>
          <w:trHeight w:val="20"/>
          <w:jc w:val="center"/>
        </w:trPr>
        <w:tc>
          <w:tcPr>
            <w:tcW w:w="0" w:type="auto"/>
          </w:tcPr>
          <w:p w:rsidR="002005EA" w:rsidRPr="004D53EF" w:rsidRDefault="002005EA" w:rsidP="00487705">
            <w:pPr>
              <w:pStyle w:val="NoSpacing"/>
              <w:spacing w:afterAutospacing="0"/>
              <w:jc w:val="center"/>
              <w:rPr>
                <w:rFonts w:ascii="Times New Roman" w:hAnsi="Times New Roman" w:cs="Times New Roman"/>
                <w:sz w:val="18"/>
                <w:szCs w:val="20"/>
                <w:lang w:val="en-US"/>
              </w:rPr>
            </w:pPr>
            <w:r w:rsidRPr="004D53EF">
              <w:rPr>
                <w:rFonts w:ascii="Times New Roman" w:hAnsi="Times New Roman" w:cs="Times New Roman"/>
                <w:sz w:val="18"/>
                <w:szCs w:val="20"/>
                <w:lang w:val="en-US"/>
              </w:rPr>
              <w:t>Variabel</w:t>
            </w:r>
            <w:r w:rsidRPr="004D53EF">
              <w:rPr>
                <w:rFonts w:ascii="Times New Roman" w:hAnsi="Times New Roman" w:cs="Times New Roman"/>
                <w:sz w:val="18"/>
                <w:szCs w:val="20"/>
              </w:rPr>
              <w:t xml:space="preserve"> </w:t>
            </w:r>
            <w:r w:rsidRPr="004D53EF">
              <w:rPr>
                <w:rFonts w:ascii="Times New Roman" w:hAnsi="Times New Roman" w:cs="Times New Roman"/>
                <w:sz w:val="18"/>
                <w:szCs w:val="20"/>
                <w:lang w:val="en-US"/>
              </w:rPr>
              <w:t>penelitian</w:t>
            </w:r>
          </w:p>
        </w:tc>
        <w:tc>
          <w:tcPr>
            <w:tcW w:w="0" w:type="auto"/>
            <w:gridSpan w:val="2"/>
          </w:tcPr>
          <w:p w:rsidR="002005EA" w:rsidRPr="004D53EF" w:rsidRDefault="002005EA" w:rsidP="00487705">
            <w:pPr>
              <w:pStyle w:val="NoSpacing"/>
              <w:spacing w:afterAutospacing="0"/>
              <w:jc w:val="center"/>
              <w:rPr>
                <w:rFonts w:ascii="Times New Roman" w:hAnsi="Times New Roman" w:cs="Times New Roman"/>
                <w:sz w:val="18"/>
                <w:szCs w:val="20"/>
                <w:lang w:val="en-US"/>
              </w:rPr>
            </w:pPr>
            <w:r w:rsidRPr="004D53EF">
              <w:rPr>
                <w:rFonts w:ascii="Times New Roman" w:hAnsi="Times New Roman" w:cs="Times New Roman"/>
                <w:sz w:val="18"/>
                <w:szCs w:val="20"/>
                <w:lang w:val="en-US"/>
              </w:rPr>
              <w:t>Validitas</w:t>
            </w:r>
          </w:p>
        </w:tc>
      </w:tr>
      <w:tr w:rsidR="002005EA" w:rsidRPr="004D53EF" w:rsidTr="00C4535A">
        <w:trPr>
          <w:trHeight w:val="20"/>
          <w:jc w:val="center"/>
        </w:trPr>
        <w:tc>
          <w:tcPr>
            <w:tcW w:w="0" w:type="auto"/>
          </w:tcPr>
          <w:p w:rsidR="002005EA" w:rsidRPr="004D53EF" w:rsidRDefault="002005EA" w:rsidP="00487705">
            <w:pPr>
              <w:pStyle w:val="NoSpacing"/>
              <w:spacing w:afterAutospacing="0"/>
              <w:jc w:val="center"/>
              <w:rPr>
                <w:rFonts w:ascii="Times New Roman" w:hAnsi="Times New Roman" w:cs="Times New Roman"/>
                <w:sz w:val="18"/>
                <w:szCs w:val="20"/>
                <w:lang w:val="en-US"/>
              </w:rPr>
            </w:pPr>
            <w:r w:rsidRPr="004D53EF">
              <w:rPr>
                <w:rFonts w:ascii="Times New Roman" w:hAnsi="Times New Roman" w:cs="Times New Roman"/>
                <w:sz w:val="18"/>
                <w:szCs w:val="20"/>
                <w:lang w:val="en-US"/>
              </w:rPr>
              <w:t>Peningkatan penjualan</w:t>
            </w:r>
          </w:p>
        </w:tc>
        <w:tc>
          <w:tcPr>
            <w:tcW w:w="0" w:type="auto"/>
          </w:tcPr>
          <w:p w:rsidR="002005EA" w:rsidRPr="004D53EF" w:rsidRDefault="002005EA" w:rsidP="00487705">
            <w:pPr>
              <w:pStyle w:val="NoSpacing"/>
              <w:spacing w:afterAutospacing="0"/>
              <w:jc w:val="center"/>
              <w:rPr>
                <w:rFonts w:ascii="Times New Roman" w:hAnsi="Times New Roman" w:cs="Times New Roman"/>
                <w:i/>
                <w:sz w:val="18"/>
                <w:szCs w:val="20"/>
                <w:lang w:val="en-US"/>
              </w:rPr>
            </w:pPr>
            <w:r w:rsidRPr="004D53EF">
              <w:rPr>
                <w:rFonts w:ascii="Times New Roman" w:hAnsi="Times New Roman" w:cs="Times New Roman"/>
                <w:i/>
                <w:sz w:val="18"/>
                <w:szCs w:val="20"/>
                <w:lang w:val="en-US"/>
              </w:rPr>
              <w:t>Correlation</w:t>
            </w:r>
          </w:p>
        </w:tc>
        <w:tc>
          <w:tcPr>
            <w:tcW w:w="0" w:type="auto"/>
          </w:tcPr>
          <w:p w:rsidR="002005EA" w:rsidRPr="004D53EF" w:rsidRDefault="002005EA" w:rsidP="00487705">
            <w:pPr>
              <w:pStyle w:val="NoSpacing"/>
              <w:spacing w:afterAutospacing="0"/>
              <w:jc w:val="center"/>
              <w:rPr>
                <w:rFonts w:ascii="Times New Roman" w:hAnsi="Times New Roman" w:cs="Times New Roman"/>
                <w:sz w:val="18"/>
                <w:szCs w:val="20"/>
                <w:lang w:val="en-US"/>
              </w:rPr>
            </w:pPr>
            <w:r w:rsidRPr="004D53EF">
              <w:rPr>
                <w:rFonts w:ascii="Times New Roman" w:hAnsi="Times New Roman" w:cs="Times New Roman"/>
                <w:sz w:val="18"/>
                <w:szCs w:val="20"/>
                <w:lang w:val="en-US"/>
              </w:rPr>
              <w:t>Kesimpulan</w:t>
            </w:r>
          </w:p>
        </w:tc>
      </w:tr>
      <w:tr w:rsidR="002005EA" w:rsidRPr="004D53EF" w:rsidTr="00C4535A">
        <w:trPr>
          <w:trHeight w:val="20"/>
          <w:jc w:val="center"/>
        </w:trPr>
        <w:tc>
          <w:tcPr>
            <w:tcW w:w="0" w:type="auto"/>
          </w:tcPr>
          <w:p w:rsidR="002005EA" w:rsidRPr="004D53EF" w:rsidRDefault="002005EA" w:rsidP="00487705">
            <w:pPr>
              <w:pStyle w:val="NoSpacing"/>
              <w:spacing w:afterAutospacing="0"/>
              <w:jc w:val="center"/>
              <w:rPr>
                <w:rFonts w:ascii="Times New Roman" w:hAnsi="Times New Roman" w:cs="Times New Roman"/>
                <w:sz w:val="18"/>
                <w:szCs w:val="20"/>
                <w:lang w:val="en-US"/>
              </w:rPr>
            </w:pPr>
            <w:r w:rsidRPr="004D53EF">
              <w:rPr>
                <w:rFonts w:ascii="Times New Roman" w:hAnsi="Times New Roman" w:cs="Times New Roman"/>
                <w:sz w:val="18"/>
                <w:szCs w:val="20"/>
                <w:lang w:val="en-US"/>
              </w:rPr>
              <w:t>P.Pj.4</w:t>
            </w:r>
          </w:p>
        </w:tc>
        <w:tc>
          <w:tcPr>
            <w:tcW w:w="0" w:type="auto"/>
          </w:tcPr>
          <w:p w:rsidR="002005EA" w:rsidRPr="004D53EF" w:rsidRDefault="002005EA" w:rsidP="00487705">
            <w:pPr>
              <w:pStyle w:val="NoSpacing"/>
              <w:spacing w:afterAutospacing="0"/>
              <w:jc w:val="center"/>
              <w:rPr>
                <w:rFonts w:ascii="Times New Roman" w:hAnsi="Times New Roman" w:cs="Times New Roman"/>
                <w:sz w:val="18"/>
                <w:szCs w:val="20"/>
                <w:lang w:val="en-US"/>
              </w:rPr>
            </w:pPr>
            <w:r w:rsidRPr="004D53EF">
              <w:rPr>
                <w:rFonts w:ascii="Times New Roman" w:hAnsi="Times New Roman" w:cs="Times New Roman"/>
                <w:color w:val="000000"/>
                <w:sz w:val="18"/>
                <w:szCs w:val="20"/>
              </w:rPr>
              <w:t>.231</w:t>
            </w:r>
          </w:p>
        </w:tc>
        <w:tc>
          <w:tcPr>
            <w:tcW w:w="0" w:type="auto"/>
          </w:tcPr>
          <w:p w:rsidR="002005EA" w:rsidRPr="004D53EF" w:rsidRDefault="002005EA" w:rsidP="00487705">
            <w:pPr>
              <w:pStyle w:val="NoSpacing"/>
              <w:spacing w:afterAutospacing="0"/>
              <w:jc w:val="center"/>
              <w:rPr>
                <w:rFonts w:ascii="Times New Roman" w:hAnsi="Times New Roman" w:cs="Times New Roman"/>
                <w:sz w:val="18"/>
                <w:szCs w:val="20"/>
                <w:lang w:val="en-US"/>
              </w:rPr>
            </w:pPr>
            <w:r w:rsidRPr="004D53EF">
              <w:rPr>
                <w:rFonts w:ascii="Times New Roman" w:hAnsi="Times New Roman" w:cs="Times New Roman"/>
                <w:sz w:val="18"/>
                <w:szCs w:val="20"/>
                <w:lang w:val="en-US"/>
              </w:rPr>
              <w:t>Valid</w:t>
            </w:r>
          </w:p>
        </w:tc>
      </w:tr>
      <w:tr w:rsidR="002005EA" w:rsidRPr="004D53EF" w:rsidTr="00C4535A">
        <w:trPr>
          <w:trHeight w:val="20"/>
          <w:jc w:val="center"/>
        </w:trPr>
        <w:tc>
          <w:tcPr>
            <w:tcW w:w="0" w:type="auto"/>
          </w:tcPr>
          <w:p w:rsidR="002005EA" w:rsidRPr="004D53EF" w:rsidRDefault="002005EA" w:rsidP="00487705">
            <w:pPr>
              <w:pStyle w:val="NoSpacing"/>
              <w:spacing w:afterAutospacing="0"/>
              <w:jc w:val="center"/>
              <w:rPr>
                <w:rFonts w:ascii="Times New Roman" w:hAnsi="Times New Roman" w:cs="Times New Roman"/>
                <w:sz w:val="18"/>
                <w:szCs w:val="20"/>
                <w:lang w:val="en-US"/>
              </w:rPr>
            </w:pPr>
            <w:r w:rsidRPr="004D53EF">
              <w:rPr>
                <w:rFonts w:ascii="Times New Roman" w:hAnsi="Times New Roman" w:cs="Times New Roman"/>
                <w:sz w:val="18"/>
                <w:szCs w:val="20"/>
                <w:lang w:val="en-US"/>
              </w:rPr>
              <w:t>P.Pj.6</w:t>
            </w:r>
          </w:p>
        </w:tc>
        <w:tc>
          <w:tcPr>
            <w:tcW w:w="0" w:type="auto"/>
          </w:tcPr>
          <w:p w:rsidR="002005EA" w:rsidRPr="004D53EF" w:rsidRDefault="002005EA" w:rsidP="00487705">
            <w:pPr>
              <w:pStyle w:val="NoSpacing"/>
              <w:spacing w:afterAutospacing="0"/>
              <w:jc w:val="center"/>
              <w:rPr>
                <w:rFonts w:ascii="Times New Roman" w:hAnsi="Times New Roman" w:cs="Times New Roman"/>
                <w:sz w:val="18"/>
                <w:szCs w:val="20"/>
                <w:lang w:val="en-US"/>
              </w:rPr>
            </w:pPr>
            <w:r w:rsidRPr="004D53EF">
              <w:rPr>
                <w:rFonts w:ascii="Times New Roman" w:hAnsi="Times New Roman" w:cs="Times New Roman"/>
                <w:color w:val="000000"/>
                <w:sz w:val="18"/>
                <w:szCs w:val="20"/>
              </w:rPr>
              <w:t>347</w:t>
            </w:r>
          </w:p>
        </w:tc>
        <w:tc>
          <w:tcPr>
            <w:tcW w:w="0" w:type="auto"/>
          </w:tcPr>
          <w:p w:rsidR="002005EA" w:rsidRPr="004D53EF" w:rsidRDefault="002005EA" w:rsidP="00487705">
            <w:pPr>
              <w:pStyle w:val="NoSpacing"/>
              <w:spacing w:afterAutospacing="0"/>
              <w:jc w:val="center"/>
              <w:rPr>
                <w:rFonts w:ascii="Times New Roman" w:hAnsi="Times New Roman" w:cs="Times New Roman"/>
                <w:sz w:val="18"/>
                <w:szCs w:val="20"/>
                <w:lang w:val="en-US"/>
              </w:rPr>
            </w:pPr>
            <w:r w:rsidRPr="004D53EF">
              <w:rPr>
                <w:rFonts w:ascii="Times New Roman" w:hAnsi="Times New Roman" w:cs="Times New Roman"/>
                <w:sz w:val="18"/>
                <w:szCs w:val="20"/>
                <w:lang w:val="en-US"/>
              </w:rPr>
              <w:t>Valid</w:t>
            </w:r>
          </w:p>
        </w:tc>
      </w:tr>
      <w:tr w:rsidR="002005EA" w:rsidRPr="004D53EF" w:rsidTr="00C4535A">
        <w:trPr>
          <w:trHeight w:val="20"/>
          <w:jc w:val="center"/>
        </w:trPr>
        <w:tc>
          <w:tcPr>
            <w:tcW w:w="0" w:type="auto"/>
          </w:tcPr>
          <w:p w:rsidR="002005EA" w:rsidRPr="004D53EF" w:rsidRDefault="002005EA" w:rsidP="00487705">
            <w:pPr>
              <w:pStyle w:val="NoSpacing"/>
              <w:spacing w:afterAutospacing="0"/>
              <w:jc w:val="center"/>
              <w:rPr>
                <w:rFonts w:ascii="Times New Roman" w:hAnsi="Times New Roman" w:cs="Times New Roman"/>
                <w:sz w:val="18"/>
                <w:szCs w:val="20"/>
                <w:lang w:val="en-US"/>
              </w:rPr>
            </w:pPr>
            <w:r w:rsidRPr="004D53EF">
              <w:rPr>
                <w:rFonts w:ascii="Times New Roman" w:hAnsi="Times New Roman" w:cs="Times New Roman"/>
                <w:sz w:val="18"/>
                <w:szCs w:val="20"/>
                <w:lang w:val="en-US"/>
              </w:rPr>
              <w:t>P.Pj.7</w:t>
            </w:r>
          </w:p>
        </w:tc>
        <w:tc>
          <w:tcPr>
            <w:tcW w:w="0" w:type="auto"/>
            <w:vAlign w:val="center"/>
          </w:tcPr>
          <w:p w:rsidR="002005EA" w:rsidRPr="004D53EF" w:rsidRDefault="002005EA" w:rsidP="00487705">
            <w:pPr>
              <w:pStyle w:val="NoSpacing"/>
              <w:spacing w:afterAutospacing="0"/>
              <w:jc w:val="center"/>
              <w:rPr>
                <w:rFonts w:ascii="Times New Roman" w:hAnsi="Times New Roman" w:cs="Times New Roman"/>
                <w:color w:val="000000"/>
                <w:sz w:val="18"/>
                <w:szCs w:val="20"/>
              </w:rPr>
            </w:pPr>
            <w:r w:rsidRPr="004D53EF">
              <w:rPr>
                <w:rFonts w:ascii="Times New Roman" w:hAnsi="Times New Roman" w:cs="Times New Roman"/>
                <w:color w:val="000000"/>
                <w:sz w:val="18"/>
                <w:szCs w:val="20"/>
              </w:rPr>
              <w:t>.382</w:t>
            </w:r>
          </w:p>
        </w:tc>
        <w:tc>
          <w:tcPr>
            <w:tcW w:w="0" w:type="auto"/>
          </w:tcPr>
          <w:p w:rsidR="002005EA" w:rsidRPr="004D53EF" w:rsidRDefault="002005EA" w:rsidP="00487705">
            <w:pPr>
              <w:pStyle w:val="NoSpacing"/>
              <w:spacing w:afterAutospacing="0"/>
              <w:jc w:val="center"/>
              <w:rPr>
                <w:rFonts w:ascii="Times New Roman" w:hAnsi="Times New Roman" w:cs="Times New Roman"/>
                <w:sz w:val="18"/>
                <w:szCs w:val="20"/>
                <w:lang w:val="en-US"/>
              </w:rPr>
            </w:pPr>
            <w:r w:rsidRPr="004D53EF">
              <w:rPr>
                <w:rFonts w:ascii="Times New Roman" w:hAnsi="Times New Roman" w:cs="Times New Roman"/>
                <w:sz w:val="18"/>
                <w:szCs w:val="20"/>
                <w:lang w:val="en-US"/>
              </w:rPr>
              <w:t>Valid</w:t>
            </w:r>
          </w:p>
        </w:tc>
      </w:tr>
      <w:tr w:rsidR="002005EA" w:rsidRPr="004D53EF" w:rsidTr="00C4535A">
        <w:trPr>
          <w:trHeight w:val="20"/>
          <w:jc w:val="center"/>
        </w:trPr>
        <w:tc>
          <w:tcPr>
            <w:tcW w:w="0" w:type="auto"/>
          </w:tcPr>
          <w:p w:rsidR="002005EA" w:rsidRPr="004D53EF" w:rsidRDefault="002005EA" w:rsidP="00487705">
            <w:pPr>
              <w:pStyle w:val="NoSpacing"/>
              <w:spacing w:afterAutospacing="0"/>
              <w:jc w:val="center"/>
              <w:rPr>
                <w:rFonts w:ascii="Times New Roman" w:hAnsi="Times New Roman" w:cs="Times New Roman"/>
                <w:sz w:val="18"/>
                <w:szCs w:val="20"/>
                <w:lang w:val="en-US"/>
              </w:rPr>
            </w:pPr>
            <w:r w:rsidRPr="004D53EF">
              <w:rPr>
                <w:rFonts w:ascii="Times New Roman" w:hAnsi="Times New Roman" w:cs="Times New Roman"/>
                <w:sz w:val="18"/>
                <w:szCs w:val="20"/>
                <w:lang w:val="en-US"/>
              </w:rPr>
              <w:t>P.Pj.8</w:t>
            </w:r>
          </w:p>
        </w:tc>
        <w:tc>
          <w:tcPr>
            <w:tcW w:w="0" w:type="auto"/>
            <w:vAlign w:val="center"/>
          </w:tcPr>
          <w:p w:rsidR="002005EA" w:rsidRPr="004D53EF" w:rsidRDefault="002005EA" w:rsidP="00487705">
            <w:pPr>
              <w:pStyle w:val="NoSpacing"/>
              <w:spacing w:afterAutospacing="0"/>
              <w:jc w:val="center"/>
              <w:rPr>
                <w:rFonts w:ascii="Times New Roman" w:hAnsi="Times New Roman" w:cs="Times New Roman"/>
                <w:color w:val="000000"/>
                <w:sz w:val="18"/>
                <w:szCs w:val="20"/>
              </w:rPr>
            </w:pPr>
            <w:r w:rsidRPr="004D53EF">
              <w:rPr>
                <w:rFonts w:ascii="Times New Roman" w:hAnsi="Times New Roman" w:cs="Times New Roman"/>
                <w:color w:val="000000"/>
                <w:sz w:val="18"/>
                <w:szCs w:val="20"/>
              </w:rPr>
              <w:t>.325</w:t>
            </w:r>
          </w:p>
        </w:tc>
        <w:tc>
          <w:tcPr>
            <w:tcW w:w="0" w:type="auto"/>
          </w:tcPr>
          <w:p w:rsidR="002005EA" w:rsidRPr="004D53EF" w:rsidRDefault="002005EA" w:rsidP="00487705">
            <w:pPr>
              <w:pStyle w:val="NoSpacing"/>
              <w:spacing w:afterAutospacing="0"/>
              <w:jc w:val="center"/>
              <w:rPr>
                <w:rFonts w:ascii="Times New Roman" w:hAnsi="Times New Roman" w:cs="Times New Roman"/>
                <w:sz w:val="18"/>
                <w:szCs w:val="20"/>
                <w:lang w:val="en-US"/>
              </w:rPr>
            </w:pPr>
            <w:r w:rsidRPr="004D53EF">
              <w:rPr>
                <w:rFonts w:ascii="Times New Roman" w:hAnsi="Times New Roman" w:cs="Times New Roman"/>
                <w:sz w:val="18"/>
                <w:szCs w:val="20"/>
                <w:lang w:val="en-US"/>
              </w:rPr>
              <w:t>Valid</w:t>
            </w:r>
          </w:p>
        </w:tc>
      </w:tr>
      <w:tr w:rsidR="002005EA" w:rsidRPr="004D53EF" w:rsidTr="00C4535A">
        <w:trPr>
          <w:trHeight w:val="20"/>
          <w:jc w:val="center"/>
        </w:trPr>
        <w:tc>
          <w:tcPr>
            <w:tcW w:w="0" w:type="auto"/>
          </w:tcPr>
          <w:p w:rsidR="002005EA" w:rsidRPr="004D53EF" w:rsidRDefault="002005EA" w:rsidP="00487705">
            <w:pPr>
              <w:pStyle w:val="NoSpacing"/>
              <w:spacing w:afterAutospacing="0"/>
              <w:jc w:val="center"/>
              <w:rPr>
                <w:rFonts w:ascii="Times New Roman" w:hAnsi="Times New Roman" w:cs="Times New Roman"/>
                <w:sz w:val="18"/>
                <w:szCs w:val="20"/>
                <w:lang w:val="en-US"/>
              </w:rPr>
            </w:pPr>
            <w:r w:rsidRPr="004D53EF">
              <w:rPr>
                <w:rFonts w:ascii="Times New Roman" w:hAnsi="Times New Roman" w:cs="Times New Roman"/>
                <w:sz w:val="18"/>
                <w:szCs w:val="20"/>
                <w:lang w:val="en-US"/>
              </w:rPr>
              <w:t>P.Pj.9</w:t>
            </w:r>
          </w:p>
        </w:tc>
        <w:tc>
          <w:tcPr>
            <w:tcW w:w="0" w:type="auto"/>
            <w:vAlign w:val="center"/>
          </w:tcPr>
          <w:p w:rsidR="002005EA" w:rsidRPr="004D53EF" w:rsidRDefault="002005EA" w:rsidP="00487705">
            <w:pPr>
              <w:pStyle w:val="NoSpacing"/>
              <w:spacing w:afterAutospacing="0"/>
              <w:jc w:val="center"/>
              <w:rPr>
                <w:rFonts w:ascii="Times New Roman" w:hAnsi="Times New Roman" w:cs="Times New Roman"/>
                <w:color w:val="000000"/>
                <w:sz w:val="18"/>
                <w:szCs w:val="20"/>
              </w:rPr>
            </w:pPr>
            <w:r w:rsidRPr="004D53EF">
              <w:rPr>
                <w:rFonts w:ascii="Times New Roman" w:hAnsi="Times New Roman" w:cs="Times New Roman"/>
                <w:color w:val="000000"/>
                <w:sz w:val="18"/>
                <w:szCs w:val="20"/>
              </w:rPr>
              <w:t>.297</w:t>
            </w:r>
          </w:p>
        </w:tc>
        <w:tc>
          <w:tcPr>
            <w:tcW w:w="0" w:type="auto"/>
          </w:tcPr>
          <w:p w:rsidR="002005EA" w:rsidRPr="004D53EF" w:rsidRDefault="002005EA" w:rsidP="00487705">
            <w:pPr>
              <w:pStyle w:val="NoSpacing"/>
              <w:spacing w:afterAutospacing="0"/>
              <w:jc w:val="center"/>
              <w:rPr>
                <w:rFonts w:ascii="Times New Roman" w:hAnsi="Times New Roman" w:cs="Times New Roman"/>
                <w:sz w:val="18"/>
                <w:szCs w:val="20"/>
                <w:lang w:val="en-US"/>
              </w:rPr>
            </w:pPr>
            <w:r w:rsidRPr="004D53EF">
              <w:rPr>
                <w:rFonts w:ascii="Times New Roman" w:hAnsi="Times New Roman" w:cs="Times New Roman"/>
                <w:sz w:val="18"/>
                <w:szCs w:val="20"/>
                <w:lang w:val="en-US"/>
              </w:rPr>
              <w:t>Valid</w:t>
            </w:r>
          </w:p>
        </w:tc>
      </w:tr>
      <w:tr w:rsidR="002005EA" w:rsidRPr="004D53EF" w:rsidTr="00C4535A">
        <w:trPr>
          <w:trHeight w:val="20"/>
          <w:jc w:val="center"/>
        </w:trPr>
        <w:tc>
          <w:tcPr>
            <w:tcW w:w="0" w:type="auto"/>
          </w:tcPr>
          <w:p w:rsidR="002005EA" w:rsidRPr="004D53EF" w:rsidRDefault="002005EA" w:rsidP="00487705">
            <w:pPr>
              <w:pStyle w:val="NoSpacing"/>
              <w:spacing w:afterAutospacing="0"/>
              <w:jc w:val="center"/>
              <w:rPr>
                <w:rFonts w:ascii="Times New Roman" w:hAnsi="Times New Roman" w:cs="Times New Roman"/>
                <w:sz w:val="18"/>
                <w:szCs w:val="20"/>
                <w:lang w:val="en-US"/>
              </w:rPr>
            </w:pPr>
            <w:r w:rsidRPr="004D53EF">
              <w:rPr>
                <w:rFonts w:ascii="Times New Roman" w:hAnsi="Times New Roman" w:cs="Times New Roman"/>
                <w:sz w:val="18"/>
                <w:szCs w:val="20"/>
                <w:lang w:val="en-US"/>
              </w:rPr>
              <w:t>P.Pj.13</w:t>
            </w:r>
          </w:p>
        </w:tc>
        <w:tc>
          <w:tcPr>
            <w:tcW w:w="0" w:type="auto"/>
            <w:vAlign w:val="center"/>
          </w:tcPr>
          <w:p w:rsidR="002005EA" w:rsidRPr="004D53EF" w:rsidRDefault="002005EA" w:rsidP="00487705">
            <w:pPr>
              <w:pStyle w:val="NoSpacing"/>
              <w:spacing w:afterAutospacing="0"/>
              <w:jc w:val="center"/>
              <w:rPr>
                <w:rFonts w:ascii="Times New Roman" w:hAnsi="Times New Roman" w:cs="Times New Roman"/>
                <w:color w:val="000000"/>
                <w:sz w:val="18"/>
                <w:szCs w:val="20"/>
              </w:rPr>
            </w:pPr>
            <w:r w:rsidRPr="004D53EF">
              <w:rPr>
                <w:rFonts w:ascii="Times New Roman" w:hAnsi="Times New Roman" w:cs="Times New Roman"/>
                <w:color w:val="000000"/>
                <w:sz w:val="18"/>
                <w:szCs w:val="20"/>
              </w:rPr>
              <w:t>.306</w:t>
            </w:r>
          </w:p>
        </w:tc>
        <w:tc>
          <w:tcPr>
            <w:tcW w:w="0" w:type="auto"/>
          </w:tcPr>
          <w:p w:rsidR="002005EA" w:rsidRPr="004D53EF" w:rsidRDefault="002005EA" w:rsidP="00487705">
            <w:pPr>
              <w:pStyle w:val="NoSpacing"/>
              <w:spacing w:afterAutospacing="0"/>
              <w:jc w:val="center"/>
              <w:rPr>
                <w:rFonts w:ascii="Times New Roman" w:hAnsi="Times New Roman" w:cs="Times New Roman"/>
                <w:sz w:val="18"/>
                <w:szCs w:val="20"/>
                <w:lang w:val="en-US"/>
              </w:rPr>
            </w:pPr>
            <w:r w:rsidRPr="004D53EF">
              <w:rPr>
                <w:rFonts w:ascii="Times New Roman" w:hAnsi="Times New Roman" w:cs="Times New Roman"/>
                <w:sz w:val="18"/>
                <w:szCs w:val="20"/>
                <w:lang w:val="en-US"/>
              </w:rPr>
              <w:t>Valid</w:t>
            </w:r>
          </w:p>
        </w:tc>
      </w:tr>
      <w:tr w:rsidR="002005EA" w:rsidRPr="004D53EF" w:rsidTr="00C4535A">
        <w:trPr>
          <w:trHeight w:val="20"/>
          <w:jc w:val="center"/>
        </w:trPr>
        <w:tc>
          <w:tcPr>
            <w:tcW w:w="0" w:type="auto"/>
          </w:tcPr>
          <w:p w:rsidR="002005EA" w:rsidRPr="004D53EF" w:rsidRDefault="002005EA" w:rsidP="00487705">
            <w:pPr>
              <w:pStyle w:val="NoSpacing"/>
              <w:spacing w:afterAutospacing="0"/>
              <w:jc w:val="center"/>
              <w:rPr>
                <w:rFonts w:ascii="Times New Roman" w:hAnsi="Times New Roman" w:cs="Times New Roman"/>
                <w:sz w:val="18"/>
                <w:szCs w:val="20"/>
                <w:lang w:val="en-US"/>
              </w:rPr>
            </w:pPr>
            <w:r w:rsidRPr="004D53EF">
              <w:rPr>
                <w:rFonts w:ascii="Times New Roman" w:hAnsi="Times New Roman" w:cs="Times New Roman"/>
                <w:sz w:val="18"/>
                <w:szCs w:val="20"/>
                <w:lang w:val="en-US"/>
              </w:rPr>
              <w:t>P.Pj.14</w:t>
            </w:r>
          </w:p>
        </w:tc>
        <w:tc>
          <w:tcPr>
            <w:tcW w:w="0" w:type="auto"/>
            <w:vAlign w:val="center"/>
          </w:tcPr>
          <w:p w:rsidR="002005EA" w:rsidRPr="004D53EF" w:rsidRDefault="002005EA" w:rsidP="00487705">
            <w:pPr>
              <w:pStyle w:val="NoSpacing"/>
              <w:spacing w:afterAutospacing="0"/>
              <w:jc w:val="center"/>
              <w:rPr>
                <w:rFonts w:ascii="Times New Roman" w:hAnsi="Times New Roman" w:cs="Times New Roman"/>
                <w:color w:val="000000"/>
                <w:sz w:val="18"/>
                <w:szCs w:val="20"/>
              </w:rPr>
            </w:pPr>
            <w:r w:rsidRPr="004D53EF">
              <w:rPr>
                <w:rFonts w:ascii="Times New Roman" w:hAnsi="Times New Roman" w:cs="Times New Roman"/>
                <w:color w:val="000000"/>
                <w:sz w:val="18"/>
                <w:szCs w:val="20"/>
              </w:rPr>
              <w:t>.298</w:t>
            </w:r>
          </w:p>
        </w:tc>
        <w:tc>
          <w:tcPr>
            <w:tcW w:w="0" w:type="auto"/>
          </w:tcPr>
          <w:p w:rsidR="002005EA" w:rsidRPr="004D53EF" w:rsidRDefault="002005EA" w:rsidP="00487705">
            <w:pPr>
              <w:pStyle w:val="NoSpacing"/>
              <w:spacing w:afterAutospacing="0"/>
              <w:jc w:val="center"/>
              <w:rPr>
                <w:rFonts w:ascii="Times New Roman" w:hAnsi="Times New Roman" w:cs="Times New Roman"/>
                <w:sz w:val="18"/>
                <w:szCs w:val="20"/>
                <w:lang w:val="en-US"/>
              </w:rPr>
            </w:pPr>
            <w:r w:rsidRPr="004D53EF">
              <w:rPr>
                <w:rFonts w:ascii="Times New Roman" w:hAnsi="Times New Roman" w:cs="Times New Roman"/>
                <w:sz w:val="18"/>
                <w:szCs w:val="20"/>
                <w:lang w:val="en-US"/>
              </w:rPr>
              <w:t>Valid</w:t>
            </w:r>
          </w:p>
        </w:tc>
      </w:tr>
    </w:tbl>
    <w:p w:rsidR="002005EA" w:rsidRPr="002005EA" w:rsidRDefault="002005EA" w:rsidP="00487705">
      <w:pPr>
        <w:pStyle w:val="Heading1"/>
        <w:ind w:left="0" w:firstLine="720"/>
        <w:jc w:val="both"/>
        <w:rPr>
          <w:b w:val="0"/>
          <w:color w:val="231F20"/>
        </w:rPr>
      </w:pPr>
      <w:r w:rsidRPr="002005EA">
        <w:rPr>
          <w:b w:val="0"/>
        </w:rPr>
        <w:lastRenderedPageBreak/>
        <w:t xml:space="preserve">Setelah item pernyataan P.pj.1, 2, 3, 5, 10, 11, 12,  dan P.pj. 15 dikeluarkan, maka nilai </w:t>
      </w:r>
      <w:r w:rsidRPr="002005EA">
        <w:rPr>
          <w:b w:val="0"/>
          <w:i/>
        </w:rPr>
        <w:t xml:space="preserve">Correlation Item Total Correlation </w:t>
      </w:r>
      <w:r w:rsidRPr="002005EA">
        <w:rPr>
          <w:b w:val="0"/>
        </w:rPr>
        <w:t>(r</w:t>
      </w:r>
      <w:r w:rsidRPr="002005EA">
        <w:rPr>
          <w:b w:val="0"/>
          <w:vertAlign w:val="subscript"/>
        </w:rPr>
        <w:t>hitung</w:t>
      </w:r>
      <w:r w:rsidRPr="002005EA">
        <w:rPr>
          <w:b w:val="0"/>
        </w:rPr>
        <w:t>) pada item yang tersisa adalah lebih besar dari 0,2146 sehingga item pertanyaan pada variabel ini dinyatakan valid</w:t>
      </w:r>
      <w:r>
        <w:rPr>
          <w:b w:val="0"/>
        </w:rPr>
        <w:t>.</w:t>
      </w:r>
    </w:p>
    <w:p w:rsidR="001B2278" w:rsidRDefault="001B2278" w:rsidP="00487705">
      <w:pPr>
        <w:pStyle w:val="Default"/>
        <w:jc w:val="both"/>
        <w:rPr>
          <w:rFonts w:eastAsia="Calibri"/>
          <w:b/>
          <w:bCs/>
        </w:rPr>
      </w:pPr>
    </w:p>
    <w:p w:rsidR="003E39F7" w:rsidRPr="00E33575" w:rsidRDefault="003E39F7" w:rsidP="00487705">
      <w:pPr>
        <w:pStyle w:val="Default"/>
        <w:jc w:val="both"/>
        <w:rPr>
          <w:rFonts w:eastAsia="Calibri"/>
        </w:rPr>
      </w:pPr>
      <w:r w:rsidRPr="00E33575">
        <w:rPr>
          <w:rFonts w:eastAsia="Calibri"/>
          <w:b/>
          <w:bCs/>
        </w:rPr>
        <w:t>Uji Reliabilitas</w:t>
      </w:r>
    </w:p>
    <w:p w:rsidR="002D17E7" w:rsidRDefault="003E39F7" w:rsidP="00487705">
      <w:pPr>
        <w:pStyle w:val="Heading1"/>
        <w:ind w:left="0"/>
        <w:jc w:val="both"/>
        <w:rPr>
          <w:b w:val="0"/>
        </w:rPr>
      </w:pPr>
      <w:r>
        <w:rPr>
          <w:sz w:val="23"/>
          <w:szCs w:val="23"/>
        </w:rPr>
        <w:tab/>
      </w:r>
      <w:r w:rsidR="00AA13BA" w:rsidRPr="002005EA">
        <w:rPr>
          <w:b w:val="0"/>
        </w:rPr>
        <w:t>Uji reliabilitas menurut Ghozali (2012) adalah untuk mengukur suatu kuesioner yang merupakan indikator dari variabel atau konstruk. Butir pertanyaan dikatakan reliabel atau andal apabila jawaban seseorang  terhadap pertanyaan adalah konsisten</w:t>
      </w:r>
      <w:r w:rsidRPr="003E39F7">
        <w:rPr>
          <w:b w:val="0"/>
        </w:rPr>
        <w:t xml:space="preserve">. </w:t>
      </w:r>
      <w:r w:rsidR="00870F9D" w:rsidRPr="00870F9D">
        <w:rPr>
          <w:b w:val="0"/>
        </w:rPr>
        <w:t xml:space="preserve">Secara umum suatu instrument dikatakan reliable jika memiliki kooefisien </w:t>
      </w:r>
      <w:r w:rsidR="00870F9D" w:rsidRPr="00870F9D">
        <w:rPr>
          <w:b w:val="0"/>
          <w:i/>
        </w:rPr>
        <w:t xml:space="preserve">Cronbach’s alpha </w:t>
      </w:r>
      <w:r w:rsidR="00870F9D" w:rsidRPr="00870F9D">
        <w:rPr>
          <w:b w:val="0"/>
        </w:rPr>
        <w:t>&gt; 0,2146. (r tabel)</w:t>
      </w:r>
    </w:p>
    <w:p w:rsidR="0083682F" w:rsidRPr="00BA1C92" w:rsidRDefault="0083682F" w:rsidP="00487705">
      <w:pPr>
        <w:jc w:val="center"/>
        <w:rPr>
          <w:b/>
          <w:lang w:val="sv-SE"/>
        </w:rPr>
      </w:pPr>
      <w:r w:rsidRPr="00BA1C92">
        <w:rPr>
          <w:b/>
          <w:lang w:val="sv-SE"/>
        </w:rPr>
        <w:t xml:space="preserve">Tabel </w:t>
      </w:r>
      <w:r w:rsidR="00BA1C92" w:rsidRPr="00BA1C92">
        <w:rPr>
          <w:b/>
          <w:lang w:val="sv-SE"/>
        </w:rPr>
        <w:t>6</w:t>
      </w:r>
      <w:r w:rsidRPr="00BA1C92">
        <w:rPr>
          <w:b/>
          <w:lang w:val="sv-SE"/>
        </w:rPr>
        <w:t xml:space="preserve"> Uji Reliabilitas</w:t>
      </w:r>
    </w:p>
    <w:tbl>
      <w:tblPr>
        <w:tblW w:w="397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170"/>
        <w:gridCol w:w="1260"/>
      </w:tblGrid>
      <w:tr w:rsidR="006C7D96" w:rsidRPr="00706F3B" w:rsidTr="00C4535A">
        <w:trPr>
          <w:trHeight w:val="559"/>
          <w:jc w:val="center"/>
        </w:trPr>
        <w:tc>
          <w:tcPr>
            <w:tcW w:w="1548" w:type="dxa"/>
          </w:tcPr>
          <w:p w:rsidR="006C7D96" w:rsidRPr="00870F9D" w:rsidRDefault="006C7D96" w:rsidP="00487705">
            <w:pPr>
              <w:jc w:val="center"/>
              <w:rPr>
                <w:b/>
                <w:bCs/>
                <w:lang w:val="en-AU"/>
              </w:rPr>
            </w:pPr>
            <w:r w:rsidRPr="00870F9D">
              <w:rPr>
                <w:b/>
                <w:bCs/>
                <w:lang w:val="en-AU"/>
              </w:rPr>
              <w:t>Variabel</w:t>
            </w:r>
          </w:p>
        </w:tc>
        <w:tc>
          <w:tcPr>
            <w:tcW w:w="1170" w:type="dxa"/>
          </w:tcPr>
          <w:p w:rsidR="006C7D96" w:rsidRPr="00870F9D" w:rsidRDefault="006C7D96" w:rsidP="00487705">
            <w:pPr>
              <w:jc w:val="center"/>
              <w:rPr>
                <w:b/>
                <w:lang w:val="sv-SE"/>
              </w:rPr>
            </w:pPr>
            <w:r w:rsidRPr="00870F9D">
              <w:rPr>
                <w:b/>
                <w:i/>
                <w:lang w:val="sv-SE"/>
              </w:rPr>
              <w:t>Cronbach Apha</w:t>
            </w:r>
          </w:p>
        </w:tc>
        <w:tc>
          <w:tcPr>
            <w:tcW w:w="1260" w:type="dxa"/>
          </w:tcPr>
          <w:p w:rsidR="006C7D96" w:rsidRPr="00870F9D" w:rsidRDefault="006C7D96" w:rsidP="00487705">
            <w:pPr>
              <w:ind w:left="-106"/>
              <w:jc w:val="center"/>
              <w:rPr>
                <w:b/>
                <w:lang w:val="sv-SE"/>
              </w:rPr>
            </w:pPr>
            <w:r w:rsidRPr="00870F9D">
              <w:rPr>
                <w:b/>
              </w:rPr>
              <w:t>Item</w:t>
            </w:r>
          </w:p>
        </w:tc>
      </w:tr>
      <w:tr w:rsidR="006C7D96" w:rsidRPr="00706F3B" w:rsidTr="00C4535A">
        <w:trPr>
          <w:trHeight w:val="70"/>
          <w:jc w:val="center"/>
        </w:trPr>
        <w:tc>
          <w:tcPr>
            <w:tcW w:w="1548" w:type="dxa"/>
          </w:tcPr>
          <w:p w:rsidR="006C7D96" w:rsidRPr="00870F9D" w:rsidRDefault="006C7D96" w:rsidP="00487705">
            <w:pPr>
              <w:pStyle w:val="NoSpacing"/>
              <w:rPr>
                <w:rFonts w:ascii="Times New Roman" w:hAnsi="Times New Roman" w:cs="Times New Roman"/>
                <w:lang w:val="en-US"/>
              </w:rPr>
            </w:pPr>
            <w:r w:rsidRPr="00870F9D">
              <w:rPr>
                <w:rFonts w:ascii="Times New Roman" w:hAnsi="Times New Roman" w:cs="Times New Roman"/>
                <w:lang w:val="en-US"/>
              </w:rPr>
              <w:t>Peranan atribut</w:t>
            </w:r>
          </w:p>
        </w:tc>
        <w:tc>
          <w:tcPr>
            <w:tcW w:w="1170" w:type="dxa"/>
          </w:tcPr>
          <w:p w:rsidR="006C7D96" w:rsidRPr="00870F9D" w:rsidRDefault="006C7D96" w:rsidP="00487705">
            <w:pPr>
              <w:pStyle w:val="NoSpacing"/>
              <w:jc w:val="center"/>
              <w:rPr>
                <w:rFonts w:ascii="Times New Roman" w:hAnsi="Times New Roman" w:cs="Times New Roman"/>
                <w:lang w:val="en-US"/>
              </w:rPr>
            </w:pPr>
            <w:r w:rsidRPr="00870F9D">
              <w:rPr>
                <w:rFonts w:ascii="Times New Roman" w:hAnsi="Times New Roman" w:cs="Times New Roman"/>
                <w:lang w:val="en-US"/>
              </w:rPr>
              <w:t>0,837</w:t>
            </w:r>
          </w:p>
        </w:tc>
        <w:tc>
          <w:tcPr>
            <w:tcW w:w="1260" w:type="dxa"/>
          </w:tcPr>
          <w:p w:rsidR="006C7D96" w:rsidRPr="00870F9D" w:rsidRDefault="006C7D96" w:rsidP="00487705">
            <w:pPr>
              <w:pStyle w:val="NoSpacing"/>
              <w:jc w:val="center"/>
              <w:rPr>
                <w:rFonts w:ascii="Times New Roman" w:hAnsi="Times New Roman" w:cs="Times New Roman"/>
                <w:lang w:val="en-US"/>
              </w:rPr>
            </w:pPr>
            <w:r w:rsidRPr="00870F9D">
              <w:rPr>
                <w:rFonts w:ascii="Times New Roman" w:hAnsi="Times New Roman" w:cs="Times New Roman"/>
                <w:lang w:val="en-US"/>
              </w:rPr>
              <w:t>27</w:t>
            </w:r>
          </w:p>
        </w:tc>
      </w:tr>
      <w:tr w:rsidR="006C7D96" w:rsidRPr="00706F3B" w:rsidTr="00C4535A">
        <w:trPr>
          <w:jc w:val="center"/>
        </w:trPr>
        <w:tc>
          <w:tcPr>
            <w:tcW w:w="1548" w:type="dxa"/>
          </w:tcPr>
          <w:p w:rsidR="006C7D96" w:rsidRPr="00870F9D" w:rsidRDefault="006C7D96" w:rsidP="00487705">
            <w:pPr>
              <w:pStyle w:val="NoSpacing"/>
              <w:rPr>
                <w:rFonts w:ascii="Times New Roman" w:hAnsi="Times New Roman" w:cs="Times New Roman"/>
                <w:lang w:val="en-US"/>
              </w:rPr>
            </w:pPr>
            <w:r w:rsidRPr="00870F9D">
              <w:rPr>
                <w:rFonts w:ascii="Times New Roman" w:hAnsi="Times New Roman" w:cs="Times New Roman"/>
                <w:lang w:val="en-US"/>
              </w:rPr>
              <w:t>Peningkatan penjualan</w:t>
            </w:r>
          </w:p>
        </w:tc>
        <w:tc>
          <w:tcPr>
            <w:tcW w:w="1170" w:type="dxa"/>
          </w:tcPr>
          <w:p w:rsidR="006C7D96" w:rsidRPr="00870F9D" w:rsidRDefault="006C7D96" w:rsidP="00487705">
            <w:pPr>
              <w:pStyle w:val="NoSpacing"/>
              <w:jc w:val="center"/>
              <w:rPr>
                <w:rFonts w:ascii="Times New Roman" w:hAnsi="Times New Roman" w:cs="Times New Roman"/>
                <w:lang w:val="en-US"/>
              </w:rPr>
            </w:pPr>
            <w:r w:rsidRPr="00870F9D">
              <w:rPr>
                <w:rFonts w:ascii="Times New Roman" w:hAnsi="Times New Roman" w:cs="Times New Roman"/>
                <w:lang w:val="en-US"/>
              </w:rPr>
              <w:t>0,595</w:t>
            </w:r>
          </w:p>
        </w:tc>
        <w:tc>
          <w:tcPr>
            <w:tcW w:w="1260" w:type="dxa"/>
          </w:tcPr>
          <w:p w:rsidR="006C7D96" w:rsidRPr="00870F9D" w:rsidRDefault="006C7D96" w:rsidP="00487705">
            <w:pPr>
              <w:pStyle w:val="NoSpacing"/>
              <w:jc w:val="center"/>
              <w:rPr>
                <w:rFonts w:ascii="Times New Roman" w:hAnsi="Times New Roman" w:cs="Times New Roman"/>
                <w:lang w:val="en-US"/>
              </w:rPr>
            </w:pPr>
            <w:r w:rsidRPr="00870F9D">
              <w:rPr>
                <w:rFonts w:ascii="Times New Roman" w:hAnsi="Times New Roman" w:cs="Times New Roman"/>
                <w:lang w:val="en-US"/>
              </w:rPr>
              <w:t>7</w:t>
            </w:r>
          </w:p>
        </w:tc>
      </w:tr>
    </w:tbl>
    <w:p w:rsidR="002D17E7" w:rsidRPr="006C7D96" w:rsidRDefault="0083682F" w:rsidP="00487705">
      <w:pPr>
        <w:jc w:val="both"/>
        <w:rPr>
          <w:sz w:val="24"/>
          <w:szCs w:val="24"/>
          <w:lang w:val="sv-SE"/>
        </w:rPr>
      </w:pPr>
      <w:r w:rsidRPr="006B7962">
        <w:rPr>
          <w:sz w:val="24"/>
          <w:szCs w:val="24"/>
          <w:lang w:val="sv-SE"/>
        </w:rPr>
        <w:tab/>
      </w:r>
      <w:r w:rsidR="00870F9D" w:rsidRPr="008E2373">
        <w:rPr>
          <w:sz w:val="24"/>
          <w:szCs w:val="24"/>
        </w:rPr>
        <w:t>Dari pernyataan</w:t>
      </w:r>
      <w:r w:rsidR="00870F9D">
        <w:rPr>
          <w:sz w:val="24"/>
          <w:szCs w:val="24"/>
        </w:rPr>
        <w:t xml:space="preserve"> tabel </w:t>
      </w:r>
      <w:r w:rsidR="00870F9D" w:rsidRPr="008E2373">
        <w:rPr>
          <w:sz w:val="24"/>
          <w:szCs w:val="24"/>
        </w:rPr>
        <w:t>diatas, maka</w:t>
      </w:r>
      <w:r w:rsidR="00870F9D">
        <w:rPr>
          <w:sz w:val="24"/>
          <w:szCs w:val="24"/>
        </w:rPr>
        <w:t xml:space="preserve"> </w:t>
      </w:r>
      <w:r w:rsidR="00870F9D" w:rsidRPr="008E2373">
        <w:rPr>
          <w:sz w:val="24"/>
          <w:szCs w:val="24"/>
        </w:rPr>
        <w:t>seluruh</w:t>
      </w:r>
      <w:r w:rsidR="00870F9D">
        <w:rPr>
          <w:sz w:val="24"/>
          <w:szCs w:val="24"/>
        </w:rPr>
        <w:t xml:space="preserve"> variabel </w:t>
      </w:r>
      <w:r w:rsidR="00870F9D" w:rsidRPr="008E2373">
        <w:rPr>
          <w:sz w:val="24"/>
          <w:szCs w:val="24"/>
        </w:rPr>
        <w:t>penelitian</w:t>
      </w:r>
      <w:r w:rsidR="00870F9D">
        <w:rPr>
          <w:sz w:val="24"/>
          <w:szCs w:val="24"/>
        </w:rPr>
        <w:t xml:space="preserve"> </w:t>
      </w:r>
      <w:r w:rsidR="00870F9D" w:rsidRPr="008E2373">
        <w:rPr>
          <w:sz w:val="24"/>
          <w:szCs w:val="24"/>
        </w:rPr>
        <w:t>dinyatakan</w:t>
      </w:r>
      <w:r w:rsidR="00870F9D">
        <w:rPr>
          <w:sz w:val="24"/>
          <w:szCs w:val="24"/>
        </w:rPr>
        <w:t xml:space="preserve"> </w:t>
      </w:r>
      <w:r w:rsidR="00870F9D" w:rsidRPr="008E2373">
        <w:rPr>
          <w:sz w:val="24"/>
          <w:szCs w:val="24"/>
        </w:rPr>
        <w:t>reliabel, dimana</w:t>
      </w:r>
      <w:r w:rsidR="00870F9D">
        <w:rPr>
          <w:sz w:val="24"/>
          <w:szCs w:val="24"/>
        </w:rPr>
        <w:t xml:space="preserve"> </w:t>
      </w:r>
      <w:r w:rsidR="00870F9D" w:rsidRPr="008E2373">
        <w:rPr>
          <w:sz w:val="24"/>
          <w:szCs w:val="24"/>
        </w:rPr>
        <w:t>hasil</w:t>
      </w:r>
      <w:r w:rsidR="00870F9D">
        <w:rPr>
          <w:sz w:val="24"/>
          <w:szCs w:val="24"/>
        </w:rPr>
        <w:t xml:space="preserve"> </w:t>
      </w:r>
      <w:r w:rsidR="00870F9D" w:rsidRPr="008E2373">
        <w:rPr>
          <w:sz w:val="24"/>
          <w:szCs w:val="24"/>
        </w:rPr>
        <w:t>perhitungan</w:t>
      </w:r>
      <w:r w:rsidR="00870F9D">
        <w:rPr>
          <w:sz w:val="24"/>
          <w:szCs w:val="24"/>
        </w:rPr>
        <w:t xml:space="preserve"> </w:t>
      </w:r>
      <w:r w:rsidR="00870F9D" w:rsidRPr="008E2373">
        <w:rPr>
          <w:sz w:val="24"/>
          <w:szCs w:val="24"/>
        </w:rPr>
        <w:t>uji</w:t>
      </w:r>
      <w:r w:rsidR="00870F9D">
        <w:rPr>
          <w:sz w:val="24"/>
          <w:szCs w:val="24"/>
        </w:rPr>
        <w:t xml:space="preserve"> </w:t>
      </w:r>
      <w:r w:rsidR="00870F9D" w:rsidRPr="008E2373">
        <w:rPr>
          <w:sz w:val="24"/>
          <w:szCs w:val="24"/>
        </w:rPr>
        <w:t>reliabilitas yang masing- masing</w:t>
      </w:r>
      <w:r w:rsidR="00870F9D">
        <w:rPr>
          <w:sz w:val="24"/>
          <w:szCs w:val="24"/>
        </w:rPr>
        <w:t xml:space="preserve"> variable </w:t>
      </w:r>
      <w:r w:rsidR="00870F9D" w:rsidRPr="008E2373">
        <w:rPr>
          <w:sz w:val="24"/>
          <w:szCs w:val="24"/>
        </w:rPr>
        <w:t>nya</w:t>
      </w:r>
      <w:r w:rsidR="00870F9D">
        <w:rPr>
          <w:sz w:val="24"/>
          <w:szCs w:val="24"/>
        </w:rPr>
        <w:t xml:space="preserve"> </w:t>
      </w:r>
      <w:r w:rsidR="00870F9D" w:rsidRPr="008E2373">
        <w:rPr>
          <w:sz w:val="24"/>
          <w:szCs w:val="24"/>
        </w:rPr>
        <w:t>menunjukan</w:t>
      </w:r>
      <w:r w:rsidR="00870F9D">
        <w:rPr>
          <w:sz w:val="24"/>
          <w:szCs w:val="24"/>
        </w:rPr>
        <w:t xml:space="preserve"> </w:t>
      </w:r>
      <w:r w:rsidR="00870F9D" w:rsidRPr="008E2373">
        <w:rPr>
          <w:i/>
          <w:sz w:val="24"/>
          <w:szCs w:val="24"/>
        </w:rPr>
        <w:t>cronbach’s</w:t>
      </w:r>
      <w:r w:rsidR="00870F9D">
        <w:rPr>
          <w:i/>
          <w:sz w:val="24"/>
          <w:szCs w:val="24"/>
        </w:rPr>
        <w:t xml:space="preserve"> </w:t>
      </w:r>
      <w:r w:rsidR="00870F9D" w:rsidRPr="008E2373">
        <w:rPr>
          <w:i/>
          <w:sz w:val="24"/>
          <w:szCs w:val="24"/>
        </w:rPr>
        <w:t xml:space="preserve">Alpha </w:t>
      </w:r>
      <w:r w:rsidR="00870F9D" w:rsidRPr="008E2373">
        <w:rPr>
          <w:sz w:val="24"/>
          <w:szCs w:val="24"/>
        </w:rPr>
        <w:t>lebih</w:t>
      </w:r>
      <w:r w:rsidR="00870F9D">
        <w:rPr>
          <w:sz w:val="24"/>
          <w:szCs w:val="24"/>
        </w:rPr>
        <w:t xml:space="preserve"> </w:t>
      </w:r>
      <w:r w:rsidR="00870F9D" w:rsidRPr="008E2373">
        <w:rPr>
          <w:sz w:val="24"/>
          <w:szCs w:val="24"/>
        </w:rPr>
        <w:t>besar</w:t>
      </w:r>
      <w:r w:rsidR="00870F9D">
        <w:rPr>
          <w:sz w:val="24"/>
          <w:szCs w:val="24"/>
        </w:rPr>
        <w:t xml:space="preserve"> </w:t>
      </w:r>
      <w:r w:rsidR="00870F9D" w:rsidRPr="008E2373">
        <w:rPr>
          <w:sz w:val="24"/>
          <w:szCs w:val="24"/>
        </w:rPr>
        <w:t>dari 0</w:t>
      </w:r>
      <w:proofErr w:type="gramStart"/>
      <w:r w:rsidR="00870F9D" w:rsidRPr="008E2373">
        <w:rPr>
          <w:sz w:val="24"/>
          <w:szCs w:val="24"/>
        </w:rPr>
        <w:t>,2146</w:t>
      </w:r>
      <w:proofErr w:type="gramEnd"/>
      <w:r w:rsidR="00870F9D">
        <w:rPr>
          <w:sz w:val="24"/>
          <w:szCs w:val="24"/>
        </w:rPr>
        <w:t xml:space="preserve"> </w:t>
      </w:r>
      <w:r w:rsidR="00870F9D" w:rsidRPr="008E2373">
        <w:rPr>
          <w:sz w:val="24"/>
          <w:szCs w:val="24"/>
        </w:rPr>
        <w:t>(r</w:t>
      </w:r>
      <w:r w:rsidR="00870F9D">
        <w:rPr>
          <w:sz w:val="24"/>
          <w:szCs w:val="24"/>
        </w:rPr>
        <w:t xml:space="preserve"> </w:t>
      </w:r>
      <w:r w:rsidR="00870F9D" w:rsidRPr="008E2373">
        <w:rPr>
          <w:sz w:val="24"/>
          <w:szCs w:val="24"/>
        </w:rPr>
        <w:t>tabel). Hal ini</w:t>
      </w:r>
      <w:r w:rsidR="00870F9D">
        <w:rPr>
          <w:sz w:val="24"/>
          <w:szCs w:val="24"/>
        </w:rPr>
        <w:t xml:space="preserve"> </w:t>
      </w:r>
      <w:r w:rsidR="00870F9D" w:rsidRPr="008E2373">
        <w:rPr>
          <w:sz w:val="24"/>
          <w:szCs w:val="24"/>
        </w:rPr>
        <w:t>berarti</w:t>
      </w:r>
      <w:r w:rsidR="00870F9D">
        <w:rPr>
          <w:sz w:val="24"/>
          <w:szCs w:val="24"/>
        </w:rPr>
        <w:t xml:space="preserve"> </w:t>
      </w:r>
      <w:r w:rsidR="00870F9D" w:rsidRPr="008E2373">
        <w:rPr>
          <w:sz w:val="24"/>
          <w:szCs w:val="24"/>
        </w:rPr>
        <w:t>keseluruhan</w:t>
      </w:r>
      <w:r w:rsidR="00870F9D">
        <w:rPr>
          <w:sz w:val="24"/>
          <w:szCs w:val="24"/>
        </w:rPr>
        <w:t xml:space="preserve"> variabel </w:t>
      </w:r>
      <w:r w:rsidR="00870F9D" w:rsidRPr="008E2373">
        <w:rPr>
          <w:sz w:val="24"/>
          <w:szCs w:val="24"/>
        </w:rPr>
        <w:t>dapat</w:t>
      </w:r>
      <w:r w:rsidR="00870F9D">
        <w:rPr>
          <w:sz w:val="24"/>
          <w:szCs w:val="24"/>
        </w:rPr>
        <w:t xml:space="preserve"> </w:t>
      </w:r>
      <w:r w:rsidR="00870F9D" w:rsidRPr="008E2373">
        <w:rPr>
          <w:sz w:val="24"/>
          <w:szCs w:val="24"/>
        </w:rPr>
        <w:t>digunakan</w:t>
      </w:r>
      <w:r w:rsidR="00870F9D">
        <w:rPr>
          <w:sz w:val="24"/>
          <w:szCs w:val="24"/>
        </w:rPr>
        <w:t xml:space="preserve"> </w:t>
      </w:r>
      <w:r w:rsidR="00870F9D" w:rsidRPr="008E2373">
        <w:rPr>
          <w:sz w:val="24"/>
          <w:szCs w:val="24"/>
        </w:rPr>
        <w:t>untuk</w:t>
      </w:r>
      <w:r w:rsidR="00870F9D">
        <w:rPr>
          <w:sz w:val="24"/>
          <w:szCs w:val="24"/>
        </w:rPr>
        <w:t xml:space="preserve"> </w:t>
      </w:r>
      <w:r w:rsidR="00870F9D" w:rsidRPr="008E2373">
        <w:rPr>
          <w:sz w:val="24"/>
          <w:szCs w:val="24"/>
        </w:rPr>
        <w:t>pengolahan data lebih</w:t>
      </w:r>
      <w:r w:rsidR="00870F9D">
        <w:rPr>
          <w:sz w:val="24"/>
          <w:szCs w:val="24"/>
        </w:rPr>
        <w:t xml:space="preserve"> </w:t>
      </w:r>
      <w:r w:rsidR="00870F9D" w:rsidRPr="008E2373">
        <w:rPr>
          <w:sz w:val="24"/>
          <w:szCs w:val="24"/>
        </w:rPr>
        <w:t>lanjut</w:t>
      </w:r>
      <w:r>
        <w:rPr>
          <w:sz w:val="24"/>
          <w:szCs w:val="24"/>
          <w:lang w:val="sv-SE"/>
        </w:rPr>
        <w:t>.</w:t>
      </w:r>
    </w:p>
    <w:p w:rsidR="00487705" w:rsidRDefault="00487705" w:rsidP="00487705">
      <w:pPr>
        <w:pStyle w:val="Heading1"/>
        <w:ind w:left="0"/>
        <w:jc w:val="both"/>
        <w:rPr>
          <w:lang w:val="id-ID"/>
        </w:rPr>
      </w:pPr>
    </w:p>
    <w:p w:rsidR="006939B5" w:rsidRPr="00DA7D7D" w:rsidRDefault="006C7D96" w:rsidP="00487705">
      <w:pPr>
        <w:pStyle w:val="Heading1"/>
        <w:ind w:left="0"/>
        <w:jc w:val="both"/>
      </w:pPr>
      <w:r>
        <w:t xml:space="preserve">Uji </w:t>
      </w:r>
      <w:r w:rsidR="006939B5" w:rsidRPr="00DA7D7D">
        <w:t>Normalitas</w:t>
      </w:r>
      <w:bookmarkEnd w:id="1"/>
    </w:p>
    <w:p w:rsidR="006939B5" w:rsidRPr="00FD4AF9" w:rsidRDefault="00706F3B" w:rsidP="00487705">
      <w:pPr>
        <w:widowControl/>
        <w:overflowPunct w:val="0"/>
        <w:adjustRightInd w:val="0"/>
        <w:ind w:firstLine="630"/>
        <w:jc w:val="both"/>
        <w:textAlignment w:val="baseline"/>
        <w:rPr>
          <w:color w:val="000000" w:themeColor="text1"/>
          <w:sz w:val="24"/>
          <w:szCs w:val="24"/>
        </w:rPr>
      </w:pPr>
      <w:r>
        <w:rPr>
          <w:sz w:val="24"/>
          <w:szCs w:val="24"/>
        </w:rPr>
        <w:t xml:space="preserve">Uji normalitas bertujuan untuk menguji apakah dalam regresi, variabel bebas dan variabel terikat keduanya memiliki distribusi normal atau tidak </w:t>
      </w:r>
      <w:r w:rsidRPr="003B0EEC">
        <w:rPr>
          <w:sz w:val="24"/>
          <w:szCs w:val="24"/>
        </w:rPr>
        <w:t xml:space="preserve"> Ghozali (2012) uji normalitas</w:t>
      </w:r>
      <w:r>
        <w:rPr>
          <w:sz w:val="24"/>
          <w:szCs w:val="24"/>
        </w:rPr>
        <w:t xml:space="preserve"> menggunakan uji </w:t>
      </w:r>
      <w:r w:rsidRPr="008B1EE5">
        <w:rPr>
          <w:i/>
          <w:sz w:val="24"/>
          <w:szCs w:val="24"/>
        </w:rPr>
        <w:t>kolmogorov-smirnov.</w:t>
      </w:r>
      <w:r>
        <w:rPr>
          <w:sz w:val="24"/>
          <w:szCs w:val="24"/>
        </w:rPr>
        <w:t xml:space="preserve"> Dengan menggu</w:t>
      </w:r>
      <w:r w:rsidR="006C093B">
        <w:rPr>
          <w:sz w:val="24"/>
          <w:szCs w:val="24"/>
        </w:rPr>
        <w:t>nakan bantuan program statisti</w:t>
      </w:r>
      <w:r>
        <w:rPr>
          <w:sz w:val="24"/>
          <w:szCs w:val="24"/>
        </w:rPr>
        <w:t>k. Dasar pengambilan keputusan yaitu jika probabilitas lebih besar dari nilai (α) yang ditentukan yaitu, 0,05, maka data dikatakan berdistribusi normal, dan sebaliknya jika probabilitas kurang dari 0,05, maka data berdistrubusi normal</w:t>
      </w:r>
      <w:r w:rsidR="00613981" w:rsidRPr="00FD4AF9">
        <w:rPr>
          <w:sz w:val="24"/>
          <w:szCs w:val="24"/>
        </w:rPr>
        <w:t>.</w:t>
      </w:r>
    </w:p>
    <w:p w:rsidR="00613981" w:rsidRDefault="006939B5" w:rsidP="00C4535A">
      <w:pPr>
        <w:pStyle w:val="BodyText2"/>
        <w:overflowPunct w:val="0"/>
        <w:spacing w:after="0" w:line="240" w:lineRule="auto"/>
        <w:ind w:firstLine="630"/>
        <w:jc w:val="both"/>
        <w:textAlignment w:val="baseline"/>
        <w:rPr>
          <w:color w:val="000000" w:themeColor="text1"/>
          <w:sz w:val="24"/>
          <w:szCs w:val="24"/>
          <w:lang w:val="it-IT"/>
        </w:rPr>
      </w:pPr>
      <w:r w:rsidRPr="00DA7D7D">
        <w:rPr>
          <w:color w:val="000000" w:themeColor="text1"/>
          <w:sz w:val="24"/>
          <w:szCs w:val="24"/>
          <w:lang w:val="it-IT"/>
        </w:rPr>
        <w:t xml:space="preserve">Adapun hasil pengolahan data untuk uji normalitas dapat dilihat pada Tabel </w:t>
      </w:r>
      <w:r w:rsidR="00613981">
        <w:rPr>
          <w:color w:val="000000" w:themeColor="text1"/>
          <w:sz w:val="24"/>
          <w:szCs w:val="24"/>
          <w:lang w:val="it-IT"/>
        </w:rPr>
        <w:t>7</w:t>
      </w:r>
      <w:r w:rsidRPr="00DA7D7D">
        <w:rPr>
          <w:color w:val="000000" w:themeColor="text1"/>
          <w:sz w:val="24"/>
          <w:szCs w:val="24"/>
          <w:lang w:val="it-IT"/>
        </w:rPr>
        <w:t xml:space="preserve"> sebagai berikut :</w:t>
      </w:r>
    </w:p>
    <w:p w:rsidR="006939B5" w:rsidRPr="00BA1C92" w:rsidRDefault="006939B5" w:rsidP="00487705">
      <w:pPr>
        <w:pStyle w:val="BodyTextIndent2"/>
        <w:spacing w:after="0" w:line="240" w:lineRule="auto"/>
        <w:ind w:left="0"/>
        <w:jc w:val="center"/>
        <w:outlineLvl w:val="0"/>
        <w:rPr>
          <w:b/>
          <w:bCs/>
          <w:color w:val="000000" w:themeColor="text1"/>
        </w:rPr>
      </w:pPr>
      <w:r w:rsidRPr="00BA1C92">
        <w:rPr>
          <w:b/>
          <w:bCs/>
          <w:color w:val="000000" w:themeColor="text1"/>
        </w:rPr>
        <w:t xml:space="preserve">Tabel </w:t>
      </w:r>
      <w:r w:rsidR="00BA1C92" w:rsidRPr="00BA1C92">
        <w:rPr>
          <w:b/>
          <w:bCs/>
          <w:color w:val="000000" w:themeColor="text1"/>
        </w:rPr>
        <w:t>7</w:t>
      </w:r>
      <w:r w:rsidR="00BA2131" w:rsidRPr="00BA1C92">
        <w:rPr>
          <w:b/>
          <w:bCs/>
          <w:color w:val="000000" w:themeColor="text1"/>
        </w:rPr>
        <w:t xml:space="preserve"> </w:t>
      </w:r>
      <w:r w:rsidRPr="00BA1C92">
        <w:rPr>
          <w:b/>
          <w:bCs/>
          <w:color w:val="000000" w:themeColor="text1"/>
        </w:rPr>
        <w:t xml:space="preserve">Hasil Uji Normalitas </w:t>
      </w:r>
    </w:p>
    <w:p w:rsidR="00A40A4D" w:rsidRDefault="004F6994" w:rsidP="00487705">
      <w:pPr>
        <w:pStyle w:val="BodyTextIndent2"/>
        <w:spacing w:after="0" w:line="240" w:lineRule="auto"/>
        <w:ind w:left="0"/>
        <w:jc w:val="center"/>
        <w:outlineLvl w:val="0"/>
        <w:rPr>
          <w:b/>
          <w:bCs/>
          <w:color w:val="000000" w:themeColor="text1"/>
          <w:sz w:val="24"/>
          <w:szCs w:val="24"/>
        </w:rPr>
      </w:pPr>
      <w:r>
        <w:rPr>
          <w:b/>
          <w:bCs/>
          <w:noProof/>
          <w:color w:val="000000" w:themeColor="text1"/>
          <w:sz w:val="24"/>
          <w:szCs w:val="24"/>
          <w:lang w:val="id-ID" w:eastAsia="id-ID"/>
        </w:rPr>
        <w:drawing>
          <wp:inline distT="0" distB="0" distL="0" distR="0" wp14:anchorId="34E4FC96" wp14:editId="4FBADB29">
            <wp:extent cx="4079478" cy="2762250"/>
            <wp:effectExtent l="0" t="0" r="0" b="0"/>
            <wp:docPr id="3" name="Picture 2"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6"/>
                    <a:stretch>
                      <a:fillRect/>
                    </a:stretch>
                  </pic:blipFill>
                  <pic:spPr>
                    <a:xfrm>
                      <a:off x="0" y="0"/>
                      <a:ext cx="4098275" cy="2774977"/>
                    </a:xfrm>
                    <a:prstGeom prst="rect">
                      <a:avLst/>
                    </a:prstGeom>
                  </pic:spPr>
                </pic:pic>
              </a:graphicData>
            </a:graphic>
          </wp:inline>
        </w:drawing>
      </w:r>
    </w:p>
    <w:p w:rsidR="004D53EF" w:rsidRDefault="004D53EF" w:rsidP="00487705">
      <w:pPr>
        <w:ind w:firstLine="709"/>
        <w:jc w:val="both"/>
        <w:rPr>
          <w:sz w:val="24"/>
          <w:szCs w:val="24"/>
          <w:lang w:val="id-ID"/>
        </w:rPr>
      </w:pPr>
      <w:bookmarkStart w:id="2" w:name="_Toc14167707"/>
    </w:p>
    <w:p w:rsidR="00A40A4D" w:rsidRDefault="004F6994" w:rsidP="00487705">
      <w:pPr>
        <w:ind w:firstLine="709"/>
        <w:jc w:val="both"/>
        <w:rPr>
          <w:sz w:val="24"/>
          <w:szCs w:val="24"/>
        </w:rPr>
      </w:pPr>
      <w:r w:rsidRPr="008E2373">
        <w:rPr>
          <w:sz w:val="24"/>
          <w:szCs w:val="24"/>
        </w:rPr>
        <w:lastRenderedPageBreak/>
        <w:t>Didapatkan nilai residual variabel peranan atribut terhadap peningkatan penjualan sebesar 0,200 lebih besar dari 0,05 dari nilai sampel sebesar 84 yang berarti data yang sedang diuji berdistribusi normal</w:t>
      </w:r>
      <w:r w:rsidR="00A40A4D" w:rsidRPr="006B7962">
        <w:rPr>
          <w:sz w:val="24"/>
          <w:szCs w:val="24"/>
        </w:rPr>
        <w:t xml:space="preserve"> yang berarti data yang sedang diuji berdistribusi normal.</w:t>
      </w:r>
    </w:p>
    <w:p w:rsidR="004D53EF" w:rsidRDefault="004D53EF" w:rsidP="00487705">
      <w:pPr>
        <w:adjustRightInd w:val="0"/>
        <w:jc w:val="both"/>
        <w:rPr>
          <w:b/>
          <w:sz w:val="24"/>
          <w:szCs w:val="24"/>
          <w:lang w:val="id-ID"/>
        </w:rPr>
      </w:pPr>
      <w:bookmarkStart w:id="3" w:name="_Toc14167708"/>
      <w:bookmarkEnd w:id="2"/>
    </w:p>
    <w:p w:rsidR="00BA2131" w:rsidRPr="009D0DCD" w:rsidRDefault="006939B5" w:rsidP="00487705">
      <w:pPr>
        <w:adjustRightInd w:val="0"/>
        <w:jc w:val="both"/>
        <w:rPr>
          <w:b/>
          <w:color w:val="000000" w:themeColor="text1"/>
          <w:sz w:val="24"/>
          <w:szCs w:val="24"/>
        </w:rPr>
      </w:pPr>
      <w:r w:rsidRPr="009D0DCD">
        <w:rPr>
          <w:b/>
          <w:sz w:val="24"/>
          <w:szCs w:val="24"/>
        </w:rPr>
        <w:t>Uji Heteroskedastisitas</w:t>
      </w:r>
      <w:bookmarkEnd w:id="3"/>
    </w:p>
    <w:p w:rsidR="006939B5" w:rsidRDefault="00706F3B" w:rsidP="00487705">
      <w:pPr>
        <w:adjustRightInd w:val="0"/>
        <w:ind w:firstLine="630"/>
        <w:jc w:val="both"/>
        <w:rPr>
          <w:color w:val="000000" w:themeColor="text1"/>
          <w:sz w:val="24"/>
          <w:szCs w:val="24"/>
        </w:rPr>
      </w:pPr>
      <w:r w:rsidRPr="003B0EEC">
        <w:rPr>
          <w:sz w:val="24"/>
          <w:szCs w:val="24"/>
        </w:rPr>
        <w:t>Uji heteroskedasias bertujuan untuk menguji apakah dalam sebuah model regresi terjadi ketidaksamaan varian dan residual suatu persamaan ke pengamatan lain.jika varian dan residual dari pengamatan lain tetap,</w:t>
      </w:r>
      <w:r w:rsidR="0053666A">
        <w:rPr>
          <w:sz w:val="24"/>
          <w:szCs w:val="24"/>
        </w:rPr>
        <w:t xml:space="preserve"> </w:t>
      </w:r>
      <w:r w:rsidRPr="003B0EEC">
        <w:rPr>
          <w:sz w:val="24"/>
          <w:szCs w:val="24"/>
        </w:rPr>
        <w:t>maka disebut Homokedastisitas dan model regresi yang baik adalah jika tidak terjadinya heterokedastisitas</w:t>
      </w:r>
      <w:r>
        <w:rPr>
          <w:sz w:val="24"/>
          <w:szCs w:val="24"/>
        </w:rPr>
        <w:t xml:space="preserve"> </w:t>
      </w:r>
      <w:r w:rsidRPr="003B0EEC">
        <w:rPr>
          <w:sz w:val="24"/>
          <w:szCs w:val="24"/>
        </w:rPr>
        <w:t>untuk mendeteksi Ghozali (2012)</w:t>
      </w:r>
      <w:r w:rsidR="006939B5" w:rsidRPr="009D0DCD">
        <w:rPr>
          <w:color w:val="000000" w:themeColor="text1"/>
          <w:sz w:val="24"/>
          <w:szCs w:val="24"/>
        </w:rPr>
        <w:t>.</w:t>
      </w:r>
    </w:p>
    <w:p w:rsidR="002D17E7" w:rsidRDefault="0053666A" w:rsidP="00487705">
      <w:pPr>
        <w:adjustRightInd w:val="0"/>
        <w:ind w:firstLine="630"/>
        <w:jc w:val="both"/>
        <w:rPr>
          <w:sz w:val="24"/>
          <w:szCs w:val="24"/>
        </w:rPr>
      </w:pPr>
      <w:r w:rsidRPr="008E2373">
        <w:rPr>
          <w:sz w:val="24"/>
          <w:szCs w:val="24"/>
        </w:rPr>
        <w:t xml:space="preserve">Menurut Ghozali (2012). Dengan melihat ada tidaknya pola tertentu pada grafik scatterplot antara </w:t>
      </w:r>
      <w:r w:rsidRPr="008E2373">
        <w:rPr>
          <w:i/>
          <w:sz w:val="24"/>
          <w:szCs w:val="24"/>
        </w:rPr>
        <w:t>ZPRED</w:t>
      </w:r>
      <w:r w:rsidRPr="008E2373">
        <w:rPr>
          <w:sz w:val="24"/>
          <w:szCs w:val="24"/>
        </w:rPr>
        <w:t xml:space="preserve"> dan </w:t>
      </w:r>
      <w:r w:rsidRPr="008E2373">
        <w:rPr>
          <w:i/>
          <w:sz w:val="24"/>
          <w:szCs w:val="24"/>
        </w:rPr>
        <w:t>SRESID</w:t>
      </w:r>
      <w:r w:rsidRPr="008E2373">
        <w:rPr>
          <w:sz w:val="24"/>
          <w:szCs w:val="24"/>
        </w:rPr>
        <w:t xml:space="preserve"> dimana sumbu Y adalah Y yang telah diprediksi, dan sumbu</w:t>
      </w:r>
      <w:r w:rsidRPr="008E2373">
        <w:rPr>
          <w:i/>
          <w:sz w:val="24"/>
          <w:szCs w:val="24"/>
        </w:rPr>
        <w:t xml:space="preserve"> X</w:t>
      </w:r>
      <w:r w:rsidRPr="008E2373">
        <w:rPr>
          <w:sz w:val="24"/>
          <w:szCs w:val="24"/>
        </w:rPr>
        <w:t xml:space="preserve"> adalah residual (</w:t>
      </w:r>
      <w:r w:rsidRPr="008E2373">
        <w:rPr>
          <w:i/>
          <w:sz w:val="24"/>
          <w:szCs w:val="24"/>
        </w:rPr>
        <w:t>Y</w:t>
      </w:r>
      <w:r w:rsidRPr="008E2373">
        <w:rPr>
          <w:sz w:val="24"/>
          <w:szCs w:val="24"/>
        </w:rPr>
        <w:t xml:space="preserve"> prediksi – </w:t>
      </w:r>
      <w:r w:rsidRPr="008E2373">
        <w:rPr>
          <w:i/>
          <w:sz w:val="24"/>
          <w:szCs w:val="24"/>
        </w:rPr>
        <w:t xml:space="preserve">Y </w:t>
      </w:r>
      <w:r w:rsidRPr="008E2373">
        <w:rPr>
          <w:sz w:val="24"/>
          <w:szCs w:val="24"/>
        </w:rPr>
        <w:t xml:space="preserve">sesungguhnya) yang telah distudentized. Homoskedastistas terjadi jika pada </w:t>
      </w:r>
      <w:r w:rsidRPr="008E2373">
        <w:rPr>
          <w:i/>
          <w:sz w:val="24"/>
          <w:szCs w:val="24"/>
        </w:rPr>
        <w:t>scatterplo</w:t>
      </w:r>
      <w:r w:rsidRPr="008E2373">
        <w:rPr>
          <w:sz w:val="24"/>
          <w:szCs w:val="24"/>
        </w:rPr>
        <w:t xml:space="preserve"> titik-titik hasil pengolahan data antara </w:t>
      </w:r>
      <w:r w:rsidRPr="008E2373">
        <w:rPr>
          <w:i/>
          <w:sz w:val="24"/>
          <w:szCs w:val="24"/>
        </w:rPr>
        <w:t xml:space="preserve">ZPRED </w:t>
      </w:r>
      <w:r w:rsidRPr="008E2373">
        <w:rPr>
          <w:sz w:val="24"/>
          <w:szCs w:val="24"/>
        </w:rPr>
        <w:t xml:space="preserve">dan </w:t>
      </w:r>
      <w:r w:rsidRPr="008E2373">
        <w:rPr>
          <w:i/>
          <w:sz w:val="24"/>
          <w:szCs w:val="24"/>
        </w:rPr>
        <w:t>SRESID</w:t>
      </w:r>
      <w:r w:rsidRPr="008E2373">
        <w:rPr>
          <w:sz w:val="24"/>
          <w:szCs w:val="24"/>
        </w:rPr>
        <w:t xml:space="preserve"> menyebar dibawah maupun diatas titik origin (0) pada sumbu </w:t>
      </w:r>
      <w:r w:rsidRPr="008E2373">
        <w:rPr>
          <w:i/>
          <w:sz w:val="24"/>
          <w:szCs w:val="24"/>
        </w:rPr>
        <w:t>Y</w:t>
      </w:r>
      <w:r w:rsidRPr="008E2373">
        <w:rPr>
          <w:sz w:val="24"/>
          <w:szCs w:val="24"/>
        </w:rPr>
        <w:t xml:space="preserve"> dan tidak mempunyai pola yang teratur</w:t>
      </w:r>
    </w:p>
    <w:p w:rsidR="006939B5" w:rsidRPr="00BA1C92" w:rsidRDefault="00BA2131" w:rsidP="00487705">
      <w:pPr>
        <w:pStyle w:val="ListParagraph"/>
        <w:ind w:left="955" w:hanging="982"/>
        <w:jc w:val="center"/>
        <w:rPr>
          <w:b/>
          <w:color w:val="000000" w:themeColor="text1"/>
        </w:rPr>
      </w:pPr>
      <w:r w:rsidRPr="00BA1C92">
        <w:rPr>
          <w:b/>
          <w:color w:val="000000" w:themeColor="text1"/>
        </w:rPr>
        <w:t xml:space="preserve">Gambar </w:t>
      </w:r>
      <w:r w:rsidR="006939B5" w:rsidRPr="00BA1C92">
        <w:rPr>
          <w:b/>
          <w:color w:val="000000" w:themeColor="text1"/>
        </w:rPr>
        <w:t>1</w:t>
      </w:r>
      <w:r w:rsidRPr="00BA1C92">
        <w:rPr>
          <w:b/>
          <w:color w:val="000000" w:themeColor="text1"/>
        </w:rPr>
        <w:t xml:space="preserve"> </w:t>
      </w:r>
      <w:r w:rsidR="006939B5" w:rsidRPr="00BA1C92">
        <w:rPr>
          <w:b/>
          <w:color w:val="000000" w:themeColor="text1"/>
        </w:rPr>
        <w:t>Hasil Uji Heteroskedastisitas</w:t>
      </w:r>
    </w:p>
    <w:p w:rsidR="006939B5" w:rsidRPr="00DA7D7D" w:rsidRDefault="001445BB" w:rsidP="00487705">
      <w:pPr>
        <w:adjustRightInd w:val="0"/>
        <w:ind w:firstLine="90"/>
        <w:jc w:val="center"/>
        <w:rPr>
          <w:color w:val="000000" w:themeColor="text1"/>
          <w:sz w:val="24"/>
          <w:szCs w:val="24"/>
        </w:rPr>
      </w:pPr>
      <w:r w:rsidRPr="001445BB">
        <w:rPr>
          <w:noProof/>
          <w:color w:val="000000" w:themeColor="text1"/>
          <w:sz w:val="24"/>
          <w:szCs w:val="24"/>
          <w:lang w:val="id-ID" w:eastAsia="id-ID"/>
        </w:rPr>
        <w:drawing>
          <wp:inline distT="0" distB="0" distL="0" distR="0" wp14:anchorId="4E769779" wp14:editId="369DE628">
            <wp:extent cx="3765245" cy="313372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3778086" cy="3144412"/>
                    </a:xfrm>
                    <a:prstGeom prst="rect">
                      <a:avLst/>
                    </a:prstGeom>
                    <a:noFill/>
                    <a:ln w="9525">
                      <a:noFill/>
                      <a:miter lim="800000"/>
                      <a:headEnd/>
                      <a:tailEnd/>
                    </a:ln>
                  </pic:spPr>
                </pic:pic>
              </a:graphicData>
            </a:graphic>
          </wp:inline>
        </w:drawing>
      </w:r>
    </w:p>
    <w:p w:rsidR="006939B5" w:rsidRPr="00DA7D7D" w:rsidRDefault="006939B5" w:rsidP="00487705">
      <w:pPr>
        <w:adjustRightInd w:val="0"/>
        <w:jc w:val="both"/>
        <w:rPr>
          <w:bCs/>
          <w:color w:val="000000" w:themeColor="text1"/>
          <w:sz w:val="18"/>
          <w:szCs w:val="18"/>
        </w:rPr>
      </w:pPr>
      <w:r w:rsidRPr="00DA7D7D">
        <w:rPr>
          <w:color w:val="000000" w:themeColor="text1"/>
          <w:sz w:val="24"/>
          <w:szCs w:val="24"/>
        </w:rPr>
        <w:tab/>
      </w:r>
      <w:r w:rsidRPr="00DA7D7D">
        <w:rPr>
          <w:color w:val="000000" w:themeColor="text1"/>
          <w:sz w:val="24"/>
          <w:szCs w:val="24"/>
        </w:rPr>
        <w:tab/>
      </w:r>
      <w:r w:rsidRPr="00DA7D7D">
        <w:rPr>
          <w:color w:val="000000" w:themeColor="text1"/>
          <w:sz w:val="24"/>
          <w:szCs w:val="24"/>
        </w:rPr>
        <w:tab/>
      </w:r>
      <w:r w:rsidRPr="00DA7D7D">
        <w:rPr>
          <w:color w:val="000000" w:themeColor="text1"/>
          <w:sz w:val="18"/>
          <w:szCs w:val="18"/>
        </w:rPr>
        <w:t xml:space="preserve"> </w:t>
      </w:r>
    </w:p>
    <w:p w:rsidR="006939B5" w:rsidRDefault="00BA2131" w:rsidP="00487705">
      <w:pPr>
        <w:ind w:firstLine="567"/>
        <w:jc w:val="both"/>
        <w:rPr>
          <w:noProof/>
          <w:color w:val="000000" w:themeColor="text1"/>
          <w:sz w:val="24"/>
          <w:szCs w:val="24"/>
        </w:rPr>
      </w:pPr>
      <w:r>
        <w:rPr>
          <w:color w:val="000000" w:themeColor="text1"/>
          <w:sz w:val="24"/>
          <w:szCs w:val="24"/>
        </w:rPr>
        <w:t xml:space="preserve">Berdasarkan gambar </w:t>
      </w:r>
      <w:r w:rsidR="006939B5" w:rsidRPr="00DA7D7D">
        <w:rPr>
          <w:color w:val="000000" w:themeColor="text1"/>
          <w:sz w:val="24"/>
          <w:szCs w:val="24"/>
        </w:rPr>
        <w:t xml:space="preserve">1 </w:t>
      </w:r>
      <w:r w:rsidR="009879AC" w:rsidRPr="006B7962">
        <w:rPr>
          <w:sz w:val="24"/>
          <w:szCs w:val="24"/>
        </w:rPr>
        <w:t xml:space="preserve">dapat disimpulkan bahwa </w:t>
      </w:r>
      <w:r w:rsidR="009879AC" w:rsidRPr="006B7962">
        <w:rPr>
          <w:i/>
          <w:sz w:val="24"/>
          <w:szCs w:val="24"/>
        </w:rPr>
        <w:t>scatterplot</w:t>
      </w:r>
      <w:r w:rsidR="009879AC" w:rsidRPr="006B7962">
        <w:rPr>
          <w:sz w:val="24"/>
          <w:szCs w:val="24"/>
        </w:rPr>
        <w:t xml:space="preserve"> tidak menghasilkan pola tertentu ataupun titik </w:t>
      </w:r>
      <w:r w:rsidR="009879AC">
        <w:rPr>
          <w:sz w:val="24"/>
          <w:szCs w:val="24"/>
        </w:rPr>
        <w:t xml:space="preserve">tersebar </w:t>
      </w:r>
      <w:r w:rsidR="009879AC" w:rsidRPr="006B7962">
        <w:rPr>
          <w:sz w:val="24"/>
          <w:szCs w:val="24"/>
        </w:rPr>
        <w:t xml:space="preserve">di atas atau di bawah </w:t>
      </w:r>
      <w:r w:rsidR="009879AC">
        <w:rPr>
          <w:sz w:val="24"/>
          <w:szCs w:val="24"/>
        </w:rPr>
        <w:t xml:space="preserve">angka </w:t>
      </w:r>
      <w:r w:rsidR="009879AC" w:rsidRPr="006B7962">
        <w:rPr>
          <w:sz w:val="24"/>
          <w:szCs w:val="24"/>
        </w:rPr>
        <w:t>Nol.</w:t>
      </w:r>
      <w:r w:rsidR="009879AC">
        <w:rPr>
          <w:sz w:val="24"/>
          <w:szCs w:val="24"/>
        </w:rPr>
        <w:t xml:space="preserve"> Sehingga model terbebas dari masalah heteroskedastisitas.</w:t>
      </w:r>
    </w:p>
    <w:p w:rsidR="009879AC" w:rsidRPr="00AA468E" w:rsidRDefault="009879AC" w:rsidP="00487705">
      <w:pPr>
        <w:ind w:firstLine="567"/>
        <w:jc w:val="both"/>
        <w:rPr>
          <w:noProof/>
          <w:color w:val="000000" w:themeColor="text1"/>
          <w:sz w:val="24"/>
          <w:szCs w:val="24"/>
          <w:lang w:val="id-ID"/>
        </w:rPr>
      </w:pPr>
    </w:p>
    <w:p w:rsidR="00706F3B" w:rsidRPr="009D0DCD" w:rsidRDefault="00706F3B" w:rsidP="00487705">
      <w:pPr>
        <w:jc w:val="both"/>
        <w:rPr>
          <w:b/>
          <w:color w:val="000000" w:themeColor="text1"/>
          <w:sz w:val="24"/>
          <w:szCs w:val="24"/>
        </w:rPr>
      </w:pPr>
      <w:r w:rsidRPr="009D0DCD">
        <w:rPr>
          <w:b/>
          <w:sz w:val="24"/>
          <w:szCs w:val="24"/>
        </w:rPr>
        <w:t xml:space="preserve">Uji </w:t>
      </w:r>
      <w:r>
        <w:rPr>
          <w:b/>
          <w:sz w:val="24"/>
          <w:szCs w:val="24"/>
        </w:rPr>
        <w:t>Linearitas</w:t>
      </w:r>
    </w:p>
    <w:p w:rsidR="00706F3B" w:rsidRPr="009D0DCD" w:rsidRDefault="00E23A7F" w:rsidP="00487705">
      <w:pPr>
        <w:ind w:firstLine="630"/>
        <w:jc w:val="both"/>
        <w:rPr>
          <w:color w:val="000000" w:themeColor="text1"/>
          <w:sz w:val="24"/>
          <w:szCs w:val="24"/>
        </w:rPr>
      </w:pPr>
      <w:r w:rsidRPr="008E2373">
        <w:rPr>
          <w:sz w:val="24"/>
          <w:szCs w:val="24"/>
        </w:rPr>
        <w:t>Dilakukan untuk mengetahui hubungan antara variabel bebas dengan variabel terikat yang mempunya fun</w:t>
      </w:r>
      <w:r>
        <w:rPr>
          <w:sz w:val="24"/>
          <w:szCs w:val="24"/>
        </w:rPr>
        <w:t>gsi liniear atau tidak. Uji lin</w:t>
      </w:r>
      <w:r w:rsidRPr="008E2373">
        <w:rPr>
          <w:sz w:val="24"/>
          <w:szCs w:val="24"/>
        </w:rPr>
        <w:t xml:space="preserve">earitas biasanya digunakan sebagai prasyarat dalam analisis korelasi atau regreri linear. Pengujian pada SPSS </w:t>
      </w:r>
      <w:r>
        <w:rPr>
          <w:sz w:val="24"/>
          <w:szCs w:val="24"/>
        </w:rPr>
        <w:t>v 23 dengan menggu</w:t>
      </w:r>
      <w:r w:rsidRPr="008E2373">
        <w:rPr>
          <w:sz w:val="24"/>
          <w:szCs w:val="24"/>
        </w:rPr>
        <w:t>n</w:t>
      </w:r>
      <w:r>
        <w:rPr>
          <w:sz w:val="24"/>
          <w:szCs w:val="24"/>
        </w:rPr>
        <w:t>a</w:t>
      </w:r>
      <w:r w:rsidRPr="008E2373">
        <w:rPr>
          <w:sz w:val="24"/>
          <w:szCs w:val="24"/>
        </w:rPr>
        <w:t xml:space="preserve">kan </w:t>
      </w:r>
      <w:r w:rsidRPr="008E2373">
        <w:rPr>
          <w:i/>
          <w:sz w:val="24"/>
          <w:szCs w:val="24"/>
        </w:rPr>
        <w:t xml:space="preserve">test for linearity </w:t>
      </w:r>
      <w:r>
        <w:rPr>
          <w:i/>
          <w:sz w:val="24"/>
          <w:szCs w:val="24"/>
        </w:rPr>
        <w:t xml:space="preserve"> </w:t>
      </w:r>
      <w:r w:rsidRPr="008E2373">
        <w:rPr>
          <w:sz w:val="24"/>
          <w:szCs w:val="24"/>
        </w:rPr>
        <w:t>dengan taraf signifikan 0,05</w:t>
      </w:r>
      <w:r w:rsidR="00706F3B" w:rsidRPr="009D0DCD">
        <w:rPr>
          <w:sz w:val="24"/>
          <w:szCs w:val="24"/>
        </w:rPr>
        <w:t>.</w:t>
      </w:r>
    </w:p>
    <w:p w:rsidR="00706F3B" w:rsidRDefault="00706F3B" w:rsidP="00487705">
      <w:pPr>
        <w:jc w:val="both"/>
        <w:rPr>
          <w:b/>
          <w:color w:val="000000" w:themeColor="text1"/>
          <w:sz w:val="24"/>
          <w:szCs w:val="24"/>
          <w:lang w:val="id-ID"/>
        </w:rPr>
      </w:pPr>
    </w:p>
    <w:p w:rsidR="004D53EF" w:rsidRDefault="004D53EF" w:rsidP="00487705">
      <w:pPr>
        <w:jc w:val="both"/>
        <w:rPr>
          <w:b/>
          <w:color w:val="000000" w:themeColor="text1"/>
          <w:sz w:val="24"/>
          <w:szCs w:val="24"/>
          <w:lang w:val="id-ID"/>
        </w:rPr>
      </w:pPr>
    </w:p>
    <w:p w:rsidR="004D53EF" w:rsidRPr="004D53EF" w:rsidRDefault="004D53EF" w:rsidP="00487705">
      <w:pPr>
        <w:jc w:val="both"/>
        <w:rPr>
          <w:b/>
          <w:color w:val="000000" w:themeColor="text1"/>
          <w:sz w:val="24"/>
          <w:szCs w:val="24"/>
          <w:lang w:val="id-ID"/>
        </w:rPr>
      </w:pPr>
    </w:p>
    <w:p w:rsidR="00487705" w:rsidRDefault="00706F3B" w:rsidP="00487705">
      <w:pPr>
        <w:pStyle w:val="ListParagraph"/>
        <w:ind w:left="955" w:hanging="982"/>
        <w:jc w:val="center"/>
        <w:outlineLvl w:val="0"/>
        <w:rPr>
          <w:color w:val="000000" w:themeColor="text1"/>
          <w:sz w:val="18"/>
          <w:szCs w:val="18"/>
          <w:lang w:val="id-ID"/>
        </w:rPr>
      </w:pPr>
      <w:r w:rsidRPr="00BA1C92">
        <w:rPr>
          <w:b/>
          <w:bCs/>
          <w:color w:val="000000" w:themeColor="text1"/>
        </w:rPr>
        <w:lastRenderedPageBreak/>
        <w:t xml:space="preserve">Tabel </w:t>
      </w:r>
      <w:r w:rsidR="00BA1C92" w:rsidRPr="00BA1C92">
        <w:rPr>
          <w:b/>
          <w:bCs/>
          <w:color w:val="000000" w:themeColor="text1"/>
        </w:rPr>
        <w:t>8</w:t>
      </w:r>
      <w:r w:rsidRPr="00BA1C92">
        <w:rPr>
          <w:b/>
          <w:bCs/>
          <w:color w:val="000000" w:themeColor="text1"/>
        </w:rPr>
        <w:t xml:space="preserve"> Hasil Uji Linearitas</w:t>
      </w:r>
    </w:p>
    <w:p w:rsidR="00706F3B" w:rsidRPr="00DA7D7D" w:rsidRDefault="00E23A7F" w:rsidP="00487705">
      <w:pPr>
        <w:pStyle w:val="ListParagraph"/>
        <w:ind w:left="955" w:hanging="982"/>
        <w:jc w:val="center"/>
        <w:outlineLvl w:val="0"/>
        <w:rPr>
          <w:bCs/>
          <w:color w:val="000000" w:themeColor="text1"/>
          <w:sz w:val="18"/>
          <w:szCs w:val="18"/>
        </w:rPr>
      </w:pPr>
      <w:r>
        <w:rPr>
          <w:bCs/>
          <w:noProof/>
          <w:color w:val="000000" w:themeColor="text1"/>
          <w:sz w:val="18"/>
          <w:szCs w:val="18"/>
          <w:lang w:val="id-ID" w:eastAsia="id-ID"/>
        </w:rPr>
        <w:drawing>
          <wp:inline distT="0" distB="0" distL="0" distR="0" wp14:anchorId="62936745" wp14:editId="4BED9AA2">
            <wp:extent cx="3904642" cy="1285875"/>
            <wp:effectExtent l="0" t="0" r="635" b="0"/>
            <wp:docPr id="5" name="Picture 4"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8"/>
                    <a:stretch>
                      <a:fillRect/>
                    </a:stretch>
                  </pic:blipFill>
                  <pic:spPr>
                    <a:xfrm>
                      <a:off x="0" y="0"/>
                      <a:ext cx="3921074" cy="1291286"/>
                    </a:xfrm>
                    <a:prstGeom prst="rect">
                      <a:avLst/>
                    </a:prstGeom>
                  </pic:spPr>
                </pic:pic>
              </a:graphicData>
            </a:graphic>
          </wp:inline>
        </w:drawing>
      </w:r>
    </w:p>
    <w:p w:rsidR="00706F3B" w:rsidRDefault="00706F3B" w:rsidP="00487705">
      <w:pPr>
        <w:adjustRightInd w:val="0"/>
        <w:ind w:firstLine="577"/>
        <w:jc w:val="both"/>
        <w:rPr>
          <w:color w:val="000000" w:themeColor="text1"/>
          <w:sz w:val="24"/>
          <w:szCs w:val="24"/>
        </w:rPr>
      </w:pPr>
      <w:r w:rsidRPr="00DA7D7D">
        <w:rPr>
          <w:color w:val="000000" w:themeColor="text1"/>
          <w:sz w:val="24"/>
          <w:szCs w:val="24"/>
        </w:rPr>
        <w:t>Berdasarkan hasil</w:t>
      </w:r>
      <w:r>
        <w:rPr>
          <w:color w:val="000000" w:themeColor="text1"/>
          <w:sz w:val="24"/>
          <w:szCs w:val="24"/>
        </w:rPr>
        <w:t xml:space="preserve"> uji tabel </w:t>
      </w:r>
      <w:r w:rsidR="00BA1C92">
        <w:rPr>
          <w:color w:val="000000" w:themeColor="text1"/>
          <w:sz w:val="24"/>
          <w:szCs w:val="24"/>
        </w:rPr>
        <w:t>8</w:t>
      </w:r>
      <w:r w:rsidRPr="00DA7D7D">
        <w:rPr>
          <w:color w:val="000000" w:themeColor="text1"/>
          <w:sz w:val="24"/>
          <w:szCs w:val="24"/>
        </w:rPr>
        <w:t xml:space="preserve">, </w:t>
      </w:r>
      <w:r w:rsidR="00E23A7F" w:rsidRPr="008E2373">
        <w:rPr>
          <w:sz w:val="24"/>
          <w:szCs w:val="24"/>
        </w:rPr>
        <w:t>menunjukkan</w:t>
      </w:r>
      <w:r w:rsidR="00E23A7F">
        <w:rPr>
          <w:sz w:val="24"/>
          <w:szCs w:val="24"/>
        </w:rPr>
        <w:t xml:space="preserve"> </w:t>
      </w:r>
      <w:r w:rsidR="00E23A7F" w:rsidRPr="008E2373">
        <w:rPr>
          <w:sz w:val="24"/>
          <w:szCs w:val="24"/>
        </w:rPr>
        <w:t>nilai</w:t>
      </w:r>
      <w:r w:rsidR="00E23A7F" w:rsidRPr="008E2373">
        <w:rPr>
          <w:i/>
          <w:sz w:val="24"/>
          <w:szCs w:val="24"/>
        </w:rPr>
        <w:t xml:space="preserve"> linearity</w:t>
      </w:r>
      <w:r w:rsidR="00E23A7F" w:rsidRPr="008E2373">
        <w:rPr>
          <w:sz w:val="24"/>
          <w:szCs w:val="24"/>
        </w:rPr>
        <w:t xml:space="preserve"> yang diperoleh 0,004 untuk</w:t>
      </w:r>
      <w:r w:rsidR="00E23A7F">
        <w:rPr>
          <w:sz w:val="24"/>
          <w:szCs w:val="24"/>
        </w:rPr>
        <w:t xml:space="preserve"> </w:t>
      </w:r>
      <w:r w:rsidR="00E23A7F" w:rsidRPr="008E2373">
        <w:rPr>
          <w:sz w:val="24"/>
          <w:szCs w:val="24"/>
        </w:rPr>
        <w:t>peranan</w:t>
      </w:r>
      <w:r w:rsidR="00E23A7F">
        <w:rPr>
          <w:sz w:val="24"/>
          <w:szCs w:val="24"/>
        </w:rPr>
        <w:t xml:space="preserve"> </w:t>
      </w:r>
      <w:r w:rsidR="00E23A7F" w:rsidRPr="008E2373">
        <w:rPr>
          <w:sz w:val="24"/>
          <w:szCs w:val="24"/>
        </w:rPr>
        <w:t>atribut yang mana</w:t>
      </w:r>
      <w:r w:rsidR="00E23A7F">
        <w:rPr>
          <w:sz w:val="24"/>
          <w:szCs w:val="24"/>
        </w:rPr>
        <w:t xml:space="preserve"> </w:t>
      </w:r>
      <w:r w:rsidR="00E23A7F" w:rsidRPr="008E2373">
        <w:rPr>
          <w:sz w:val="24"/>
          <w:szCs w:val="24"/>
        </w:rPr>
        <w:t>nilainya</w:t>
      </w:r>
      <w:r w:rsidR="00E23A7F">
        <w:rPr>
          <w:sz w:val="24"/>
          <w:szCs w:val="24"/>
        </w:rPr>
        <w:t xml:space="preserve"> </w:t>
      </w:r>
      <w:r w:rsidR="00E23A7F" w:rsidRPr="008E2373">
        <w:rPr>
          <w:sz w:val="24"/>
          <w:szCs w:val="24"/>
        </w:rPr>
        <w:t>lebih</w:t>
      </w:r>
      <w:r w:rsidR="00E23A7F">
        <w:rPr>
          <w:sz w:val="24"/>
          <w:szCs w:val="24"/>
        </w:rPr>
        <w:t xml:space="preserve"> </w:t>
      </w:r>
      <w:r w:rsidR="00E23A7F" w:rsidRPr="008E2373">
        <w:rPr>
          <w:sz w:val="24"/>
          <w:szCs w:val="24"/>
        </w:rPr>
        <w:t>kecil</w:t>
      </w:r>
      <w:r w:rsidR="00E23A7F">
        <w:rPr>
          <w:sz w:val="24"/>
          <w:szCs w:val="24"/>
        </w:rPr>
        <w:t xml:space="preserve"> </w:t>
      </w:r>
      <w:r w:rsidR="00E23A7F" w:rsidRPr="008E2373">
        <w:rPr>
          <w:sz w:val="24"/>
          <w:szCs w:val="24"/>
        </w:rPr>
        <w:t>dari 0</w:t>
      </w:r>
      <w:proofErr w:type="gramStart"/>
      <w:r w:rsidR="00E23A7F" w:rsidRPr="008E2373">
        <w:rPr>
          <w:sz w:val="24"/>
          <w:szCs w:val="24"/>
        </w:rPr>
        <w:t>,05</w:t>
      </w:r>
      <w:proofErr w:type="gramEnd"/>
      <w:r w:rsidR="00E23A7F" w:rsidRPr="008E2373">
        <w:rPr>
          <w:sz w:val="24"/>
          <w:szCs w:val="24"/>
        </w:rPr>
        <w:t xml:space="preserve"> yang terdapat</w:t>
      </w:r>
      <w:r w:rsidR="00E23A7F">
        <w:rPr>
          <w:sz w:val="24"/>
          <w:szCs w:val="24"/>
        </w:rPr>
        <w:t xml:space="preserve"> </w:t>
      </w:r>
      <w:r w:rsidR="00E23A7F" w:rsidRPr="008E2373">
        <w:rPr>
          <w:sz w:val="24"/>
          <w:szCs w:val="24"/>
        </w:rPr>
        <w:t>hubungan linear antara</w:t>
      </w:r>
      <w:r w:rsidR="00E23A7F">
        <w:rPr>
          <w:sz w:val="24"/>
          <w:szCs w:val="24"/>
        </w:rPr>
        <w:t xml:space="preserve"> variabel </w:t>
      </w:r>
      <w:r w:rsidR="00E23A7F" w:rsidRPr="008E2373">
        <w:rPr>
          <w:sz w:val="24"/>
          <w:szCs w:val="24"/>
        </w:rPr>
        <w:t>independen</w:t>
      </w:r>
      <w:r w:rsidR="00E23A7F">
        <w:rPr>
          <w:sz w:val="24"/>
          <w:szCs w:val="24"/>
        </w:rPr>
        <w:t xml:space="preserve"> </w:t>
      </w:r>
      <w:r w:rsidR="00E23A7F" w:rsidRPr="008E2373">
        <w:rPr>
          <w:sz w:val="24"/>
          <w:szCs w:val="24"/>
        </w:rPr>
        <w:t>dengan</w:t>
      </w:r>
      <w:r w:rsidR="00E23A7F">
        <w:rPr>
          <w:sz w:val="24"/>
          <w:szCs w:val="24"/>
        </w:rPr>
        <w:t xml:space="preserve"> variabel </w:t>
      </w:r>
      <w:r w:rsidR="00E23A7F" w:rsidRPr="008E2373">
        <w:rPr>
          <w:sz w:val="24"/>
          <w:szCs w:val="24"/>
        </w:rPr>
        <w:t>depende</w:t>
      </w:r>
      <w:r w:rsidR="00E23A7F">
        <w:rPr>
          <w:sz w:val="24"/>
          <w:szCs w:val="24"/>
        </w:rPr>
        <w:t>n</w:t>
      </w:r>
      <w:r w:rsidRPr="00DA7D7D">
        <w:rPr>
          <w:color w:val="000000" w:themeColor="text1"/>
          <w:sz w:val="24"/>
          <w:szCs w:val="24"/>
        </w:rPr>
        <w:t>.</w:t>
      </w:r>
    </w:p>
    <w:p w:rsidR="004D53EF" w:rsidRDefault="004D53EF" w:rsidP="00487705">
      <w:pPr>
        <w:ind w:left="153" w:hanging="180"/>
        <w:jc w:val="both"/>
        <w:rPr>
          <w:b/>
          <w:sz w:val="24"/>
          <w:szCs w:val="24"/>
          <w:lang w:val="id-ID"/>
        </w:rPr>
      </w:pPr>
    </w:p>
    <w:p w:rsidR="00B22345" w:rsidRPr="006B7962" w:rsidRDefault="00B22345" w:rsidP="00487705">
      <w:pPr>
        <w:ind w:left="153" w:hanging="180"/>
        <w:jc w:val="both"/>
        <w:rPr>
          <w:b/>
          <w:sz w:val="24"/>
          <w:szCs w:val="24"/>
        </w:rPr>
      </w:pPr>
      <w:r w:rsidRPr="006B7962">
        <w:rPr>
          <w:b/>
          <w:sz w:val="24"/>
          <w:szCs w:val="24"/>
        </w:rPr>
        <w:t>Koefesien Determinasi</w:t>
      </w:r>
    </w:p>
    <w:p w:rsidR="00B22345" w:rsidRPr="00903BE4" w:rsidRDefault="00903BE4" w:rsidP="00487705">
      <w:pPr>
        <w:ind w:firstLine="720"/>
        <w:jc w:val="both"/>
        <w:rPr>
          <w:sz w:val="24"/>
          <w:szCs w:val="24"/>
        </w:rPr>
      </w:pPr>
      <w:r w:rsidRPr="008E2373">
        <w:rPr>
          <w:sz w:val="24"/>
          <w:szCs w:val="24"/>
        </w:rPr>
        <w:t xml:space="preserve">Uji koefisien determinasi digunakan untuk melihat kelayakan penelitian yang dilakukan dengan melihat pengaruh variabel peranan atribut terhadap variabel peningkatan penjualan </w:t>
      </w:r>
      <w:r>
        <w:rPr>
          <w:sz w:val="24"/>
          <w:szCs w:val="24"/>
        </w:rPr>
        <w:t>motor Yamaha Tarandam Kota Padang.</w:t>
      </w:r>
    </w:p>
    <w:p w:rsidR="00B22345" w:rsidRPr="00BA1C92" w:rsidRDefault="00B22345" w:rsidP="00487705">
      <w:pPr>
        <w:jc w:val="center"/>
        <w:rPr>
          <w:b/>
        </w:rPr>
      </w:pPr>
      <w:r w:rsidRPr="00BA1C92">
        <w:rPr>
          <w:b/>
        </w:rPr>
        <w:t xml:space="preserve">Tabel </w:t>
      </w:r>
      <w:r w:rsidR="00BA1C92" w:rsidRPr="00BA1C92">
        <w:rPr>
          <w:b/>
        </w:rPr>
        <w:t>9</w:t>
      </w:r>
      <w:r w:rsidRPr="00BA1C92">
        <w:rPr>
          <w:b/>
          <w:lang w:val="id-ID"/>
        </w:rPr>
        <w:t xml:space="preserve"> Koefisien Determina</w:t>
      </w:r>
      <w:r w:rsidRPr="00BA1C92">
        <w:rPr>
          <w:b/>
        </w:rPr>
        <w:t>si</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70"/>
        <w:gridCol w:w="498"/>
        <w:gridCol w:w="745"/>
        <w:gridCol w:w="1440"/>
        <w:gridCol w:w="1935"/>
      </w:tblGrid>
      <w:tr w:rsidR="00B22345" w:rsidRPr="00B22345" w:rsidTr="00C4535A">
        <w:trPr>
          <w:cantSplit/>
          <w:jc w:val="center"/>
        </w:trPr>
        <w:tc>
          <w:tcPr>
            <w:tcW w:w="0" w:type="auto"/>
            <w:gridSpan w:val="5"/>
            <w:tcBorders>
              <w:top w:val="nil"/>
              <w:left w:val="nil"/>
              <w:bottom w:val="nil"/>
              <w:right w:val="nil"/>
            </w:tcBorders>
            <w:shd w:val="clear" w:color="auto" w:fill="FFFFFF"/>
          </w:tcPr>
          <w:p w:rsidR="00B22345" w:rsidRPr="00B22345" w:rsidRDefault="00B22345" w:rsidP="00487705">
            <w:pPr>
              <w:adjustRightInd w:val="0"/>
              <w:ind w:left="60"/>
              <w:jc w:val="center"/>
              <w:rPr>
                <w:color w:val="000000"/>
                <w:sz w:val="18"/>
                <w:szCs w:val="18"/>
              </w:rPr>
            </w:pPr>
            <w:r w:rsidRPr="00B22345">
              <w:rPr>
                <w:b/>
                <w:bCs/>
                <w:color w:val="000000"/>
                <w:sz w:val="18"/>
                <w:szCs w:val="18"/>
              </w:rPr>
              <w:t>Model Summary</w:t>
            </w:r>
            <w:r w:rsidRPr="00B22345">
              <w:rPr>
                <w:b/>
                <w:bCs/>
                <w:color w:val="000000"/>
                <w:sz w:val="18"/>
                <w:szCs w:val="18"/>
                <w:vertAlign w:val="superscript"/>
              </w:rPr>
              <w:t>b</w:t>
            </w:r>
          </w:p>
        </w:tc>
      </w:tr>
      <w:tr w:rsidR="00B22345" w:rsidRPr="00B22345" w:rsidTr="00C4535A">
        <w:trPr>
          <w:cantSplit/>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tcPr>
          <w:p w:rsidR="00B22345" w:rsidRPr="00B22345" w:rsidRDefault="00B22345" w:rsidP="00487705">
            <w:pPr>
              <w:adjustRightInd w:val="0"/>
              <w:ind w:left="60"/>
              <w:rPr>
                <w:color w:val="000000"/>
                <w:sz w:val="18"/>
                <w:szCs w:val="18"/>
              </w:rPr>
            </w:pPr>
            <w:r w:rsidRPr="00B22345">
              <w:rPr>
                <w:color w:val="000000"/>
                <w:sz w:val="18"/>
                <w:szCs w:val="18"/>
              </w:rPr>
              <w:t>Model</w:t>
            </w:r>
          </w:p>
        </w:tc>
        <w:tc>
          <w:tcPr>
            <w:tcW w:w="0" w:type="auto"/>
            <w:tcBorders>
              <w:top w:val="single" w:sz="16" w:space="0" w:color="000000"/>
              <w:left w:val="single" w:sz="16" w:space="0" w:color="000000"/>
              <w:bottom w:val="single" w:sz="16" w:space="0" w:color="000000"/>
            </w:tcBorders>
            <w:shd w:val="clear" w:color="auto" w:fill="FFFFFF"/>
          </w:tcPr>
          <w:p w:rsidR="00B22345" w:rsidRPr="00B22345" w:rsidRDefault="00B22345" w:rsidP="00487705">
            <w:pPr>
              <w:adjustRightInd w:val="0"/>
              <w:ind w:left="60"/>
              <w:jc w:val="center"/>
              <w:rPr>
                <w:color w:val="000000"/>
                <w:sz w:val="18"/>
                <w:szCs w:val="18"/>
              </w:rPr>
            </w:pPr>
            <w:r w:rsidRPr="00B22345">
              <w:rPr>
                <w:color w:val="000000"/>
                <w:sz w:val="18"/>
                <w:szCs w:val="18"/>
              </w:rPr>
              <w:t>R</w:t>
            </w:r>
          </w:p>
        </w:tc>
        <w:tc>
          <w:tcPr>
            <w:tcW w:w="0" w:type="auto"/>
            <w:tcBorders>
              <w:top w:val="single" w:sz="16" w:space="0" w:color="000000"/>
              <w:bottom w:val="single" w:sz="16" w:space="0" w:color="000000"/>
            </w:tcBorders>
            <w:shd w:val="clear" w:color="auto" w:fill="FFFFFF"/>
          </w:tcPr>
          <w:p w:rsidR="00B22345" w:rsidRPr="00B22345" w:rsidRDefault="00B22345" w:rsidP="00487705">
            <w:pPr>
              <w:adjustRightInd w:val="0"/>
              <w:ind w:left="60"/>
              <w:jc w:val="center"/>
              <w:rPr>
                <w:color w:val="000000"/>
                <w:sz w:val="18"/>
                <w:szCs w:val="18"/>
              </w:rPr>
            </w:pPr>
            <w:r w:rsidRPr="00B22345">
              <w:rPr>
                <w:color w:val="000000"/>
                <w:sz w:val="18"/>
                <w:szCs w:val="18"/>
              </w:rPr>
              <w:t>R Square</w:t>
            </w:r>
          </w:p>
        </w:tc>
        <w:tc>
          <w:tcPr>
            <w:tcW w:w="0" w:type="auto"/>
            <w:tcBorders>
              <w:top w:val="single" w:sz="16" w:space="0" w:color="000000"/>
              <w:bottom w:val="single" w:sz="16" w:space="0" w:color="000000"/>
            </w:tcBorders>
            <w:shd w:val="clear" w:color="auto" w:fill="FFFFFF"/>
          </w:tcPr>
          <w:p w:rsidR="00B22345" w:rsidRPr="00B22345" w:rsidRDefault="00B22345" w:rsidP="00487705">
            <w:pPr>
              <w:adjustRightInd w:val="0"/>
              <w:ind w:left="60"/>
              <w:jc w:val="center"/>
              <w:rPr>
                <w:color w:val="000000"/>
                <w:sz w:val="18"/>
                <w:szCs w:val="18"/>
              </w:rPr>
            </w:pPr>
            <w:r w:rsidRPr="00B22345">
              <w:rPr>
                <w:color w:val="000000"/>
                <w:sz w:val="18"/>
                <w:szCs w:val="18"/>
              </w:rPr>
              <w:t>Adjusted R Square</w:t>
            </w:r>
          </w:p>
        </w:tc>
        <w:tc>
          <w:tcPr>
            <w:tcW w:w="0" w:type="auto"/>
            <w:tcBorders>
              <w:top w:val="single" w:sz="16" w:space="0" w:color="000000"/>
              <w:bottom w:val="single" w:sz="16" w:space="0" w:color="000000"/>
              <w:right w:val="single" w:sz="16" w:space="0" w:color="000000"/>
            </w:tcBorders>
            <w:shd w:val="clear" w:color="auto" w:fill="FFFFFF"/>
          </w:tcPr>
          <w:p w:rsidR="00B22345" w:rsidRPr="00B22345" w:rsidRDefault="00B22345" w:rsidP="00487705">
            <w:pPr>
              <w:adjustRightInd w:val="0"/>
              <w:ind w:left="60"/>
              <w:jc w:val="center"/>
              <w:rPr>
                <w:color w:val="000000"/>
                <w:sz w:val="18"/>
                <w:szCs w:val="18"/>
              </w:rPr>
            </w:pPr>
            <w:r w:rsidRPr="00B22345">
              <w:rPr>
                <w:color w:val="000000"/>
                <w:sz w:val="18"/>
                <w:szCs w:val="18"/>
              </w:rPr>
              <w:t>Std. Error of the Estimate</w:t>
            </w:r>
          </w:p>
        </w:tc>
      </w:tr>
      <w:tr w:rsidR="00010EA9" w:rsidRPr="00B22345" w:rsidTr="00C4535A">
        <w:trPr>
          <w:cantSplit/>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center"/>
          </w:tcPr>
          <w:p w:rsidR="00010EA9" w:rsidRPr="00B22345" w:rsidRDefault="00010EA9" w:rsidP="00487705">
            <w:pPr>
              <w:adjustRightInd w:val="0"/>
              <w:ind w:left="60"/>
              <w:rPr>
                <w:color w:val="000000"/>
                <w:sz w:val="18"/>
                <w:szCs w:val="18"/>
              </w:rPr>
            </w:pPr>
            <w:r w:rsidRPr="00B22345">
              <w:rPr>
                <w:color w:val="000000"/>
                <w:sz w:val="18"/>
                <w:szCs w:val="18"/>
              </w:rPr>
              <w:t>1</w:t>
            </w:r>
          </w:p>
        </w:tc>
        <w:tc>
          <w:tcPr>
            <w:tcW w:w="0" w:type="auto"/>
            <w:tcBorders>
              <w:top w:val="single" w:sz="16" w:space="0" w:color="000000"/>
              <w:left w:val="single" w:sz="16" w:space="0" w:color="000000"/>
              <w:bottom w:val="single" w:sz="16" w:space="0" w:color="000000"/>
            </w:tcBorders>
            <w:shd w:val="clear" w:color="auto" w:fill="FFFFFF"/>
            <w:vAlign w:val="center"/>
          </w:tcPr>
          <w:p w:rsidR="00010EA9" w:rsidRPr="00010EA9" w:rsidRDefault="00010EA9" w:rsidP="00487705">
            <w:pPr>
              <w:adjustRightInd w:val="0"/>
              <w:ind w:left="60"/>
              <w:jc w:val="center"/>
              <w:rPr>
                <w:color w:val="000000"/>
                <w:sz w:val="20"/>
                <w:szCs w:val="20"/>
              </w:rPr>
            </w:pPr>
            <w:r w:rsidRPr="00010EA9">
              <w:rPr>
                <w:color w:val="000000"/>
                <w:sz w:val="20"/>
                <w:szCs w:val="20"/>
              </w:rPr>
              <w:t>.369</w:t>
            </w:r>
            <w:r w:rsidRPr="00010EA9">
              <w:rPr>
                <w:color w:val="000000"/>
                <w:sz w:val="20"/>
                <w:szCs w:val="20"/>
                <w:vertAlign w:val="superscript"/>
              </w:rPr>
              <w:t>a</w:t>
            </w:r>
          </w:p>
        </w:tc>
        <w:tc>
          <w:tcPr>
            <w:tcW w:w="0" w:type="auto"/>
            <w:tcBorders>
              <w:top w:val="single" w:sz="16" w:space="0" w:color="000000"/>
              <w:bottom w:val="single" w:sz="16" w:space="0" w:color="000000"/>
            </w:tcBorders>
            <w:shd w:val="clear" w:color="auto" w:fill="FFFFFF"/>
            <w:vAlign w:val="center"/>
          </w:tcPr>
          <w:p w:rsidR="00010EA9" w:rsidRPr="00010EA9" w:rsidRDefault="00010EA9" w:rsidP="00487705">
            <w:pPr>
              <w:adjustRightInd w:val="0"/>
              <w:ind w:left="60"/>
              <w:jc w:val="center"/>
              <w:rPr>
                <w:color w:val="000000"/>
                <w:sz w:val="20"/>
                <w:szCs w:val="20"/>
              </w:rPr>
            </w:pPr>
            <w:r w:rsidRPr="00010EA9">
              <w:rPr>
                <w:color w:val="000000"/>
                <w:sz w:val="20"/>
                <w:szCs w:val="20"/>
              </w:rPr>
              <w:t>.136</w:t>
            </w:r>
          </w:p>
        </w:tc>
        <w:tc>
          <w:tcPr>
            <w:tcW w:w="0" w:type="auto"/>
            <w:tcBorders>
              <w:top w:val="single" w:sz="16" w:space="0" w:color="000000"/>
              <w:bottom w:val="single" w:sz="16" w:space="0" w:color="000000"/>
            </w:tcBorders>
            <w:shd w:val="clear" w:color="auto" w:fill="FFFFFF"/>
            <w:vAlign w:val="center"/>
          </w:tcPr>
          <w:p w:rsidR="00010EA9" w:rsidRPr="00010EA9" w:rsidRDefault="00010EA9" w:rsidP="00487705">
            <w:pPr>
              <w:adjustRightInd w:val="0"/>
              <w:ind w:left="60"/>
              <w:jc w:val="center"/>
              <w:rPr>
                <w:color w:val="000000"/>
                <w:sz w:val="20"/>
                <w:szCs w:val="20"/>
              </w:rPr>
            </w:pPr>
            <w:r w:rsidRPr="00010EA9">
              <w:rPr>
                <w:color w:val="000000"/>
                <w:sz w:val="20"/>
                <w:szCs w:val="20"/>
              </w:rPr>
              <w:t>.126</w:t>
            </w:r>
          </w:p>
        </w:tc>
        <w:tc>
          <w:tcPr>
            <w:tcW w:w="0" w:type="auto"/>
            <w:tcBorders>
              <w:top w:val="single" w:sz="16" w:space="0" w:color="000000"/>
              <w:bottom w:val="single" w:sz="16" w:space="0" w:color="000000"/>
              <w:right w:val="single" w:sz="16" w:space="0" w:color="000000"/>
            </w:tcBorders>
            <w:shd w:val="clear" w:color="auto" w:fill="FFFFFF"/>
            <w:vAlign w:val="center"/>
          </w:tcPr>
          <w:p w:rsidR="00010EA9" w:rsidRPr="00010EA9" w:rsidRDefault="00010EA9" w:rsidP="00487705">
            <w:pPr>
              <w:adjustRightInd w:val="0"/>
              <w:ind w:left="60"/>
              <w:jc w:val="center"/>
              <w:rPr>
                <w:color w:val="000000"/>
                <w:sz w:val="20"/>
                <w:szCs w:val="20"/>
              </w:rPr>
            </w:pPr>
            <w:r w:rsidRPr="00010EA9">
              <w:rPr>
                <w:color w:val="000000"/>
                <w:sz w:val="20"/>
                <w:szCs w:val="20"/>
              </w:rPr>
              <w:t>2.498</w:t>
            </w:r>
          </w:p>
        </w:tc>
      </w:tr>
    </w:tbl>
    <w:p w:rsidR="00626DF9" w:rsidRDefault="00B22345" w:rsidP="00487705">
      <w:pPr>
        <w:contextualSpacing/>
        <w:jc w:val="both"/>
        <w:rPr>
          <w:bCs/>
          <w:sz w:val="24"/>
          <w:szCs w:val="24"/>
        </w:rPr>
      </w:pPr>
      <w:r>
        <w:rPr>
          <w:bCs/>
          <w:sz w:val="24"/>
          <w:szCs w:val="24"/>
        </w:rPr>
        <w:tab/>
      </w:r>
      <w:r w:rsidRPr="006B7962">
        <w:rPr>
          <w:bCs/>
          <w:sz w:val="24"/>
          <w:szCs w:val="24"/>
          <w:lang w:val="id-ID"/>
        </w:rPr>
        <w:t xml:space="preserve">Berdasarkan tabel </w:t>
      </w:r>
      <w:r w:rsidR="00BA1C92">
        <w:rPr>
          <w:bCs/>
          <w:sz w:val="24"/>
          <w:szCs w:val="24"/>
        </w:rPr>
        <w:t>9</w:t>
      </w:r>
      <w:r>
        <w:rPr>
          <w:bCs/>
          <w:sz w:val="24"/>
          <w:szCs w:val="24"/>
        </w:rPr>
        <w:t>,</w:t>
      </w:r>
      <w:r>
        <w:rPr>
          <w:bCs/>
          <w:sz w:val="24"/>
          <w:szCs w:val="24"/>
          <w:lang w:val="id-ID"/>
        </w:rPr>
        <w:t xml:space="preserve"> </w:t>
      </w:r>
      <w:r w:rsidR="00010EA9">
        <w:rPr>
          <w:sz w:val="24"/>
          <w:szCs w:val="24"/>
        </w:rPr>
        <w:t>dapat dilihat nilai R</w:t>
      </w:r>
      <w:r w:rsidR="00010EA9" w:rsidRPr="008E2373">
        <w:rPr>
          <w:sz w:val="24"/>
          <w:szCs w:val="24"/>
        </w:rPr>
        <w:t xml:space="preserve"> sebesar 0,369 berarti kemampuan variabel peranan aribut, dalam menjelaskan varians dari variabel peningkatan penjualan adalah sebesar 36,9%. Sedangkan sisanya sebesar 63,1% yang dipengaruhi oleh variabel lain diluar penelitian ini</w:t>
      </w:r>
      <w:r w:rsidRPr="006B7962">
        <w:rPr>
          <w:bCs/>
          <w:sz w:val="24"/>
          <w:szCs w:val="24"/>
        </w:rPr>
        <w:t>.</w:t>
      </w:r>
    </w:p>
    <w:p w:rsidR="00487705" w:rsidRDefault="00487705" w:rsidP="00487705">
      <w:pPr>
        <w:contextualSpacing/>
        <w:jc w:val="both"/>
        <w:rPr>
          <w:b/>
          <w:sz w:val="24"/>
          <w:szCs w:val="24"/>
          <w:lang w:val="id-ID"/>
        </w:rPr>
      </w:pPr>
    </w:p>
    <w:p w:rsidR="00B22345" w:rsidRPr="00A14589" w:rsidRDefault="00B22345" w:rsidP="00487705">
      <w:pPr>
        <w:contextualSpacing/>
        <w:jc w:val="both"/>
        <w:rPr>
          <w:rFonts w:eastAsia="Calibri"/>
          <w:b/>
          <w:bCs/>
          <w:color w:val="000000" w:themeColor="text1"/>
          <w:sz w:val="24"/>
          <w:szCs w:val="24"/>
        </w:rPr>
      </w:pPr>
      <w:r w:rsidRPr="00FD4AF9">
        <w:rPr>
          <w:b/>
          <w:sz w:val="24"/>
          <w:szCs w:val="24"/>
          <w:lang w:val="id-ID"/>
        </w:rPr>
        <w:t xml:space="preserve">Regresi Linear </w:t>
      </w:r>
      <w:r w:rsidR="00A14589">
        <w:rPr>
          <w:b/>
          <w:sz w:val="24"/>
          <w:szCs w:val="24"/>
        </w:rPr>
        <w:t>Sederhana</w:t>
      </w:r>
    </w:p>
    <w:p w:rsidR="00626DF9" w:rsidRDefault="00626DF9" w:rsidP="00487705">
      <w:pPr>
        <w:contextualSpacing/>
        <w:jc w:val="both"/>
        <w:rPr>
          <w:sz w:val="24"/>
          <w:szCs w:val="24"/>
        </w:rPr>
      </w:pPr>
      <w:r>
        <w:rPr>
          <w:rFonts w:eastAsia="Calibri"/>
          <w:bCs/>
          <w:color w:val="000000" w:themeColor="text1"/>
          <w:sz w:val="24"/>
          <w:szCs w:val="24"/>
        </w:rPr>
        <w:tab/>
      </w:r>
      <w:r>
        <w:rPr>
          <w:rFonts w:eastAsia="Calibri"/>
          <w:bCs/>
          <w:color w:val="000000" w:themeColor="text1"/>
          <w:sz w:val="24"/>
          <w:szCs w:val="24"/>
        </w:rPr>
        <w:tab/>
      </w:r>
      <w:r w:rsidR="008D30B8">
        <w:rPr>
          <w:rFonts w:eastAsia="Calibri"/>
          <w:bCs/>
          <w:color w:val="000000" w:themeColor="text1"/>
          <w:sz w:val="24"/>
          <w:szCs w:val="24"/>
        </w:rPr>
        <w:t xml:space="preserve">Merupakan </w:t>
      </w:r>
      <w:r w:rsidR="008D30B8" w:rsidRPr="008E2373">
        <w:rPr>
          <w:sz w:val="24"/>
          <w:szCs w:val="24"/>
        </w:rPr>
        <w:t>persamaa</w:t>
      </w:r>
      <w:r w:rsidR="008D30B8">
        <w:rPr>
          <w:sz w:val="24"/>
          <w:szCs w:val="24"/>
        </w:rPr>
        <w:t>n</w:t>
      </w:r>
      <w:r w:rsidR="008D30B8" w:rsidRPr="008E2373">
        <w:rPr>
          <w:sz w:val="24"/>
          <w:szCs w:val="24"/>
        </w:rPr>
        <w:t xml:space="preserve"> garis dari linear sederhana antara variabel bebas variabel X terhadap</w:t>
      </w:r>
      <w:r w:rsidR="008D30B8">
        <w:rPr>
          <w:sz w:val="24"/>
          <w:szCs w:val="24"/>
        </w:rPr>
        <w:t xml:space="preserve"> </w:t>
      </w:r>
      <w:r w:rsidR="008D30B8" w:rsidRPr="008E2373">
        <w:rPr>
          <w:sz w:val="24"/>
          <w:szCs w:val="24"/>
        </w:rPr>
        <w:t>variabel tak bebas variabel Y</w:t>
      </w:r>
      <w:r w:rsidR="008D30B8">
        <w:rPr>
          <w:sz w:val="24"/>
          <w:szCs w:val="24"/>
        </w:rPr>
        <w:t>.</w:t>
      </w:r>
    </w:p>
    <w:p w:rsidR="006C7D96" w:rsidRDefault="006C7D96" w:rsidP="00487705">
      <w:pPr>
        <w:contextualSpacing/>
        <w:jc w:val="both"/>
        <w:rPr>
          <w:sz w:val="24"/>
          <w:szCs w:val="24"/>
        </w:rPr>
      </w:pPr>
    </w:p>
    <w:p w:rsidR="00626DF9" w:rsidRDefault="000F3664" w:rsidP="00487705">
      <w:pPr>
        <w:pStyle w:val="ListParagraph"/>
        <w:adjustRightInd w:val="0"/>
        <w:ind w:left="955" w:hanging="982"/>
        <w:jc w:val="center"/>
        <w:rPr>
          <w:rFonts w:eastAsia="Calibri"/>
          <w:b/>
          <w:bCs/>
          <w:color w:val="000000" w:themeColor="text1"/>
        </w:rPr>
      </w:pPr>
      <w:r w:rsidRPr="00BA1C92">
        <w:rPr>
          <w:rFonts w:eastAsia="Calibri"/>
          <w:b/>
          <w:bCs/>
          <w:color w:val="000000" w:themeColor="text1"/>
        </w:rPr>
        <w:t xml:space="preserve">Tabel </w:t>
      </w:r>
      <w:r w:rsidR="00BA1C92" w:rsidRPr="00BA1C92">
        <w:rPr>
          <w:rFonts w:eastAsia="Calibri"/>
          <w:b/>
          <w:bCs/>
          <w:color w:val="000000" w:themeColor="text1"/>
        </w:rPr>
        <w:t>10</w:t>
      </w:r>
      <w:r w:rsidRPr="00BA1C92">
        <w:rPr>
          <w:rFonts w:eastAsia="Calibri"/>
          <w:b/>
          <w:bCs/>
          <w:color w:val="000000" w:themeColor="text1"/>
        </w:rPr>
        <w:t xml:space="preserve"> </w:t>
      </w:r>
      <w:r w:rsidR="00626DF9" w:rsidRPr="00BA1C92">
        <w:rPr>
          <w:rFonts w:eastAsia="Calibri"/>
          <w:b/>
          <w:bCs/>
          <w:color w:val="000000" w:themeColor="text1"/>
        </w:rPr>
        <w:t>Hasil Regresi Linear</w:t>
      </w:r>
      <w:r w:rsidRPr="00BA1C92">
        <w:rPr>
          <w:rFonts w:eastAsia="Calibri"/>
          <w:b/>
          <w:bCs/>
          <w:color w:val="000000" w:themeColor="text1"/>
        </w:rPr>
        <w:t xml:space="preserve"> </w:t>
      </w:r>
      <w:r w:rsidR="008D30B8" w:rsidRPr="00BA1C92">
        <w:rPr>
          <w:rFonts w:eastAsia="Calibri"/>
          <w:b/>
          <w:bCs/>
          <w:color w:val="000000" w:themeColor="text1"/>
        </w:rPr>
        <w:t>Sederhana</w:t>
      </w:r>
    </w:p>
    <w:p w:rsidR="00626DF9" w:rsidRDefault="008D30B8" w:rsidP="00487705">
      <w:pPr>
        <w:pStyle w:val="ListParagraph"/>
        <w:adjustRightInd w:val="0"/>
        <w:ind w:left="955" w:hanging="1072"/>
        <w:jc w:val="center"/>
        <w:rPr>
          <w:rFonts w:eastAsia="Calibri"/>
          <w:b/>
          <w:bCs/>
          <w:color w:val="000000" w:themeColor="text1"/>
          <w:sz w:val="24"/>
          <w:szCs w:val="24"/>
        </w:rPr>
      </w:pPr>
      <w:r>
        <w:rPr>
          <w:rFonts w:eastAsia="Calibri"/>
          <w:b/>
          <w:bCs/>
          <w:noProof/>
          <w:color w:val="000000" w:themeColor="text1"/>
          <w:sz w:val="24"/>
          <w:szCs w:val="24"/>
          <w:lang w:val="id-ID" w:eastAsia="id-ID"/>
        </w:rPr>
        <w:drawing>
          <wp:inline distT="0" distB="0" distL="0" distR="0" wp14:anchorId="75520726" wp14:editId="66E935E3">
            <wp:extent cx="2609850" cy="1038225"/>
            <wp:effectExtent l="0" t="0" r="0" b="9525"/>
            <wp:docPr id="6" name="Picture 5"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9"/>
                    <a:stretch>
                      <a:fillRect/>
                    </a:stretch>
                  </pic:blipFill>
                  <pic:spPr>
                    <a:xfrm>
                      <a:off x="0" y="0"/>
                      <a:ext cx="2624513" cy="1044058"/>
                    </a:xfrm>
                    <a:prstGeom prst="rect">
                      <a:avLst/>
                    </a:prstGeom>
                  </pic:spPr>
                </pic:pic>
              </a:graphicData>
            </a:graphic>
          </wp:inline>
        </w:drawing>
      </w:r>
    </w:p>
    <w:p w:rsidR="008D30B8" w:rsidRDefault="008D30B8" w:rsidP="00487705">
      <w:pPr>
        <w:ind w:firstLine="720"/>
        <w:jc w:val="both"/>
        <w:rPr>
          <w:sz w:val="24"/>
          <w:szCs w:val="24"/>
        </w:rPr>
      </w:pPr>
      <w:r w:rsidRPr="008E2373">
        <w:rPr>
          <w:sz w:val="24"/>
          <w:szCs w:val="24"/>
        </w:rPr>
        <w:t>Dilihat dari tabel diatas maka dapat ditarik kesimpulan persamaan regresinya sebagai berikut:</w:t>
      </w:r>
    </w:p>
    <w:p w:rsidR="008D30B8" w:rsidRDefault="008D30B8" w:rsidP="00C4535A">
      <w:pPr>
        <w:jc w:val="center"/>
        <w:rPr>
          <w:sz w:val="24"/>
          <w:szCs w:val="24"/>
        </w:rPr>
      </w:pPr>
      <w:r w:rsidRPr="008E2373">
        <w:rPr>
          <w:sz w:val="24"/>
          <w:szCs w:val="24"/>
        </w:rPr>
        <w:t>Y = 15,204 + 0,111</w:t>
      </w:r>
      <w:r w:rsidRPr="008E2373">
        <w:rPr>
          <w:sz w:val="24"/>
          <w:szCs w:val="24"/>
          <w:vertAlign w:val="subscript"/>
        </w:rPr>
        <w:t>X</w:t>
      </w:r>
      <w:r w:rsidRPr="008E2373">
        <w:rPr>
          <w:sz w:val="24"/>
          <w:szCs w:val="24"/>
        </w:rPr>
        <w:t xml:space="preserve"> + e</w:t>
      </w:r>
    </w:p>
    <w:p w:rsidR="008D30B8" w:rsidRPr="008E2373" w:rsidRDefault="008D30B8" w:rsidP="00487705">
      <w:pPr>
        <w:jc w:val="both"/>
        <w:rPr>
          <w:sz w:val="24"/>
          <w:szCs w:val="24"/>
        </w:rPr>
      </w:pPr>
      <w:r w:rsidRPr="008E2373">
        <w:rPr>
          <w:sz w:val="24"/>
          <w:szCs w:val="24"/>
        </w:rPr>
        <w:tab/>
        <w:t>Berdasarkan</w:t>
      </w:r>
      <w:r>
        <w:rPr>
          <w:sz w:val="24"/>
          <w:szCs w:val="24"/>
        </w:rPr>
        <w:t xml:space="preserve"> </w:t>
      </w:r>
      <w:r w:rsidRPr="008E2373">
        <w:rPr>
          <w:sz w:val="24"/>
          <w:szCs w:val="24"/>
        </w:rPr>
        <w:t>persamaan</w:t>
      </w:r>
      <w:r>
        <w:rPr>
          <w:sz w:val="24"/>
          <w:szCs w:val="24"/>
        </w:rPr>
        <w:t xml:space="preserve"> </w:t>
      </w:r>
      <w:r w:rsidRPr="008E2373">
        <w:rPr>
          <w:sz w:val="24"/>
          <w:szCs w:val="24"/>
        </w:rPr>
        <w:t>regresi</w:t>
      </w:r>
      <w:r>
        <w:rPr>
          <w:sz w:val="24"/>
          <w:szCs w:val="24"/>
        </w:rPr>
        <w:t xml:space="preserve"> </w:t>
      </w:r>
      <w:r w:rsidRPr="008E2373">
        <w:rPr>
          <w:sz w:val="24"/>
          <w:szCs w:val="24"/>
        </w:rPr>
        <w:t>diatas</w:t>
      </w:r>
      <w:r>
        <w:rPr>
          <w:sz w:val="24"/>
          <w:szCs w:val="24"/>
        </w:rPr>
        <w:t xml:space="preserve"> </w:t>
      </w:r>
      <w:r w:rsidRPr="008E2373">
        <w:rPr>
          <w:sz w:val="24"/>
          <w:szCs w:val="24"/>
        </w:rPr>
        <w:t>maka</w:t>
      </w:r>
      <w:r>
        <w:rPr>
          <w:sz w:val="24"/>
          <w:szCs w:val="24"/>
        </w:rPr>
        <w:t xml:space="preserve"> </w:t>
      </w:r>
      <w:r w:rsidRPr="008E2373">
        <w:rPr>
          <w:sz w:val="24"/>
          <w:szCs w:val="24"/>
        </w:rPr>
        <w:t>dapat</w:t>
      </w:r>
      <w:r>
        <w:rPr>
          <w:sz w:val="24"/>
          <w:szCs w:val="24"/>
        </w:rPr>
        <w:t xml:space="preserve"> </w:t>
      </w:r>
      <w:r w:rsidRPr="008E2373">
        <w:rPr>
          <w:sz w:val="24"/>
          <w:szCs w:val="24"/>
        </w:rPr>
        <w:t>dijelaskan</w:t>
      </w:r>
      <w:r>
        <w:rPr>
          <w:sz w:val="24"/>
          <w:szCs w:val="24"/>
        </w:rPr>
        <w:t xml:space="preserve"> </w:t>
      </w:r>
      <w:r w:rsidRPr="008E2373">
        <w:rPr>
          <w:sz w:val="24"/>
          <w:szCs w:val="24"/>
        </w:rPr>
        <w:t>sebagai</w:t>
      </w:r>
      <w:r w:rsidR="004947F7">
        <w:rPr>
          <w:sz w:val="24"/>
          <w:szCs w:val="24"/>
        </w:rPr>
        <w:t xml:space="preserve"> </w:t>
      </w:r>
      <w:r w:rsidRPr="008E2373">
        <w:rPr>
          <w:sz w:val="24"/>
          <w:szCs w:val="24"/>
        </w:rPr>
        <w:t>berikut:</w:t>
      </w:r>
    </w:p>
    <w:p w:rsidR="008D30B8" w:rsidRPr="008E2373" w:rsidRDefault="008D30B8" w:rsidP="00487705">
      <w:pPr>
        <w:pStyle w:val="ListParagraph"/>
        <w:widowControl/>
        <w:numPr>
          <w:ilvl w:val="0"/>
          <w:numId w:val="24"/>
        </w:numPr>
        <w:autoSpaceDE/>
        <w:autoSpaceDN/>
        <w:ind w:left="333"/>
        <w:contextualSpacing/>
        <w:jc w:val="both"/>
        <w:rPr>
          <w:sz w:val="24"/>
          <w:szCs w:val="24"/>
        </w:rPr>
      </w:pPr>
      <w:r w:rsidRPr="008E2373">
        <w:rPr>
          <w:sz w:val="24"/>
          <w:szCs w:val="24"/>
        </w:rPr>
        <w:t>Konstanta</w:t>
      </w:r>
      <w:r>
        <w:rPr>
          <w:sz w:val="24"/>
          <w:szCs w:val="24"/>
        </w:rPr>
        <w:t xml:space="preserve"> </w:t>
      </w:r>
      <w:r w:rsidRPr="008E2373">
        <w:rPr>
          <w:sz w:val="24"/>
          <w:szCs w:val="24"/>
        </w:rPr>
        <w:t>sebesar 15,204 yang menunjukkan</w:t>
      </w:r>
      <w:r>
        <w:rPr>
          <w:sz w:val="24"/>
          <w:szCs w:val="24"/>
        </w:rPr>
        <w:t xml:space="preserve"> </w:t>
      </w:r>
      <w:r w:rsidRPr="008E2373">
        <w:rPr>
          <w:sz w:val="24"/>
          <w:szCs w:val="24"/>
        </w:rPr>
        <w:t>besarnya</w:t>
      </w:r>
      <w:r>
        <w:rPr>
          <w:sz w:val="24"/>
          <w:szCs w:val="24"/>
        </w:rPr>
        <w:t xml:space="preserve"> </w:t>
      </w:r>
      <w:r w:rsidRPr="008E2373">
        <w:rPr>
          <w:sz w:val="24"/>
          <w:szCs w:val="24"/>
        </w:rPr>
        <w:t>nilai</w:t>
      </w:r>
      <w:r>
        <w:rPr>
          <w:sz w:val="24"/>
          <w:szCs w:val="24"/>
        </w:rPr>
        <w:t xml:space="preserve"> </w:t>
      </w:r>
      <w:r w:rsidR="004947F7">
        <w:rPr>
          <w:sz w:val="24"/>
          <w:szCs w:val="24"/>
        </w:rPr>
        <w:t>peningkatan penjualan</w:t>
      </w:r>
      <w:r>
        <w:rPr>
          <w:sz w:val="24"/>
          <w:szCs w:val="24"/>
        </w:rPr>
        <w:t xml:space="preserve"> </w:t>
      </w:r>
      <w:r w:rsidRPr="008E2373">
        <w:rPr>
          <w:sz w:val="24"/>
          <w:szCs w:val="24"/>
        </w:rPr>
        <w:t>sebesar 15,204, apabila nilai peranan atribut konstan</w:t>
      </w:r>
      <w:r w:rsidR="004947F7">
        <w:rPr>
          <w:sz w:val="24"/>
          <w:szCs w:val="24"/>
        </w:rPr>
        <w:t xml:space="preserve"> atau nol</w:t>
      </w:r>
      <w:r w:rsidRPr="008E2373">
        <w:rPr>
          <w:sz w:val="24"/>
          <w:szCs w:val="24"/>
        </w:rPr>
        <w:t>.</w:t>
      </w:r>
    </w:p>
    <w:p w:rsidR="00626DF9" w:rsidRPr="001732EB" w:rsidRDefault="004947F7" w:rsidP="00487705">
      <w:pPr>
        <w:pStyle w:val="ListParagraph"/>
        <w:widowControl/>
        <w:numPr>
          <w:ilvl w:val="0"/>
          <w:numId w:val="16"/>
        </w:numPr>
        <w:autoSpaceDE/>
        <w:autoSpaceDN/>
        <w:ind w:left="333"/>
        <w:contextualSpacing/>
        <w:jc w:val="both"/>
        <w:rPr>
          <w:sz w:val="24"/>
          <w:szCs w:val="24"/>
          <w:lang w:val="id-ID"/>
        </w:rPr>
      </w:pPr>
      <w:r>
        <w:rPr>
          <w:sz w:val="24"/>
          <w:szCs w:val="24"/>
        </w:rPr>
        <w:t>K</w:t>
      </w:r>
      <w:r w:rsidR="008D30B8" w:rsidRPr="008E2373">
        <w:rPr>
          <w:sz w:val="24"/>
          <w:szCs w:val="24"/>
        </w:rPr>
        <w:t>oefisien</w:t>
      </w:r>
      <w:r w:rsidR="008D30B8">
        <w:rPr>
          <w:sz w:val="24"/>
          <w:szCs w:val="24"/>
        </w:rPr>
        <w:t xml:space="preserve"> </w:t>
      </w:r>
      <w:r w:rsidR="008D30B8" w:rsidRPr="008E2373">
        <w:rPr>
          <w:sz w:val="24"/>
          <w:szCs w:val="24"/>
        </w:rPr>
        <w:t>regresi</w:t>
      </w:r>
      <w:r w:rsidR="008D30B8">
        <w:rPr>
          <w:sz w:val="24"/>
          <w:szCs w:val="24"/>
        </w:rPr>
        <w:t xml:space="preserve"> </w:t>
      </w:r>
      <w:r w:rsidR="008D30B8" w:rsidRPr="008E2373">
        <w:rPr>
          <w:sz w:val="24"/>
          <w:szCs w:val="24"/>
        </w:rPr>
        <w:t>peranan</w:t>
      </w:r>
      <w:r w:rsidR="008D30B8">
        <w:rPr>
          <w:sz w:val="24"/>
          <w:szCs w:val="24"/>
        </w:rPr>
        <w:t xml:space="preserve"> </w:t>
      </w:r>
      <w:r w:rsidR="008D30B8" w:rsidRPr="008E2373">
        <w:rPr>
          <w:sz w:val="24"/>
          <w:szCs w:val="24"/>
        </w:rPr>
        <w:t>atribut (x) sebesar 0,111 artinya</w:t>
      </w:r>
      <w:r w:rsidR="008D30B8">
        <w:rPr>
          <w:sz w:val="24"/>
          <w:szCs w:val="24"/>
        </w:rPr>
        <w:t xml:space="preserve"> </w:t>
      </w:r>
      <w:r w:rsidR="008D30B8" w:rsidRPr="008E2373">
        <w:rPr>
          <w:sz w:val="24"/>
          <w:szCs w:val="24"/>
        </w:rPr>
        <w:t>jika</w:t>
      </w:r>
      <w:r w:rsidR="008D30B8">
        <w:rPr>
          <w:sz w:val="24"/>
          <w:szCs w:val="24"/>
        </w:rPr>
        <w:t xml:space="preserve"> </w:t>
      </w:r>
      <w:r w:rsidR="008D30B8" w:rsidRPr="008E2373">
        <w:rPr>
          <w:sz w:val="24"/>
          <w:szCs w:val="24"/>
        </w:rPr>
        <w:t>peranan</w:t>
      </w:r>
      <w:r w:rsidR="008D30B8">
        <w:rPr>
          <w:sz w:val="24"/>
          <w:szCs w:val="24"/>
        </w:rPr>
        <w:t xml:space="preserve"> atribut </w:t>
      </w:r>
      <w:r w:rsidR="008D30B8" w:rsidRPr="008E2373">
        <w:rPr>
          <w:sz w:val="24"/>
          <w:szCs w:val="24"/>
        </w:rPr>
        <w:t>(x) naik</w:t>
      </w:r>
      <w:r w:rsidR="008D30B8">
        <w:rPr>
          <w:sz w:val="24"/>
          <w:szCs w:val="24"/>
        </w:rPr>
        <w:t xml:space="preserve"> </w:t>
      </w:r>
      <w:r w:rsidR="008D30B8" w:rsidRPr="008E2373">
        <w:rPr>
          <w:sz w:val="24"/>
          <w:szCs w:val="24"/>
        </w:rPr>
        <w:t>satu</w:t>
      </w:r>
      <w:r w:rsidR="008D30B8">
        <w:rPr>
          <w:sz w:val="24"/>
          <w:szCs w:val="24"/>
        </w:rPr>
        <w:t xml:space="preserve"> </w:t>
      </w:r>
      <w:r w:rsidR="008D30B8" w:rsidRPr="008E2373">
        <w:rPr>
          <w:sz w:val="24"/>
          <w:szCs w:val="24"/>
        </w:rPr>
        <w:t>satuan</w:t>
      </w:r>
      <w:r w:rsidR="008D30B8">
        <w:rPr>
          <w:sz w:val="24"/>
          <w:szCs w:val="24"/>
        </w:rPr>
        <w:t xml:space="preserve"> </w:t>
      </w:r>
      <w:r w:rsidR="008D30B8" w:rsidRPr="008E2373">
        <w:rPr>
          <w:sz w:val="24"/>
          <w:szCs w:val="24"/>
        </w:rPr>
        <w:t>maka</w:t>
      </w:r>
      <w:r w:rsidR="008D30B8">
        <w:rPr>
          <w:sz w:val="24"/>
          <w:szCs w:val="24"/>
        </w:rPr>
        <w:t xml:space="preserve"> </w:t>
      </w:r>
      <w:r w:rsidR="008D30B8" w:rsidRPr="008E2373">
        <w:rPr>
          <w:sz w:val="24"/>
          <w:szCs w:val="24"/>
        </w:rPr>
        <w:t>peningkatan</w:t>
      </w:r>
      <w:r w:rsidR="008D30B8">
        <w:rPr>
          <w:sz w:val="24"/>
          <w:szCs w:val="24"/>
        </w:rPr>
        <w:t xml:space="preserve"> </w:t>
      </w:r>
      <w:r w:rsidR="008D30B8" w:rsidRPr="008E2373">
        <w:rPr>
          <w:sz w:val="24"/>
          <w:szCs w:val="24"/>
        </w:rPr>
        <w:t>penjualan (Y) akan</w:t>
      </w:r>
      <w:r w:rsidR="008D30B8">
        <w:rPr>
          <w:sz w:val="24"/>
          <w:szCs w:val="24"/>
        </w:rPr>
        <w:t xml:space="preserve"> </w:t>
      </w:r>
      <w:r w:rsidR="008D30B8" w:rsidRPr="008E2373">
        <w:rPr>
          <w:sz w:val="24"/>
          <w:szCs w:val="24"/>
        </w:rPr>
        <w:t>meningkat</w:t>
      </w:r>
      <w:r w:rsidR="008D30B8">
        <w:rPr>
          <w:sz w:val="24"/>
          <w:szCs w:val="24"/>
        </w:rPr>
        <w:t xml:space="preserve"> sebesar 0,111</w:t>
      </w:r>
      <w:r w:rsidR="00A61E02" w:rsidRPr="001732EB">
        <w:rPr>
          <w:color w:val="000000" w:themeColor="text1"/>
          <w:sz w:val="24"/>
          <w:szCs w:val="24"/>
        </w:rPr>
        <w:t>.</w:t>
      </w:r>
    </w:p>
    <w:p w:rsidR="004D53EF" w:rsidRDefault="004D53EF" w:rsidP="00487705">
      <w:pPr>
        <w:widowControl/>
        <w:adjustRightInd w:val="0"/>
        <w:ind w:firstLine="90"/>
        <w:contextualSpacing/>
        <w:jc w:val="both"/>
        <w:rPr>
          <w:rFonts w:eastAsia="Calibri"/>
          <w:b/>
          <w:bCs/>
          <w:color w:val="000000" w:themeColor="text1"/>
          <w:sz w:val="24"/>
          <w:szCs w:val="24"/>
          <w:lang w:val="id-ID"/>
        </w:rPr>
      </w:pPr>
    </w:p>
    <w:p w:rsidR="00C038FB" w:rsidRPr="00582079" w:rsidRDefault="00C038FB" w:rsidP="00487705">
      <w:pPr>
        <w:widowControl/>
        <w:adjustRightInd w:val="0"/>
        <w:ind w:firstLine="90"/>
        <w:contextualSpacing/>
        <w:jc w:val="both"/>
        <w:rPr>
          <w:rFonts w:eastAsia="Calibri"/>
          <w:b/>
          <w:bCs/>
          <w:color w:val="000000" w:themeColor="text1"/>
          <w:sz w:val="24"/>
          <w:szCs w:val="24"/>
        </w:rPr>
      </w:pPr>
      <w:r w:rsidRPr="00582079">
        <w:rPr>
          <w:rFonts w:eastAsia="Calibri"/>
          <w:b/>
          <w:bCs/>
          <w:color w:val="000000" w:themeColor="text1"/>
          <w:sz w:val="24"/>
          <w:szCs w:val="24"/>
        </w:rPr>
        <w:t xml:space="preserve">Uji </w:t>
      </w:r>
      <w:r w:rsidR="007E1485">
        <w:rPr>
          <w:rFonts w:eastAsia="Calibri"/>
          <w:b/>
          <w:bCs/>
          <w:color w:val="000000" w:themeColor="text1"/>
          <w:sz w:val="24"/>
          <w:szCs w:val="24"/>
        </w:rPr>
        <w:t>Secara Parsial (Uji t</w:t>
      </w:r>
      <w:r w:rsidRPr="00582079">
        <w:rPr>
          <w:rFonts w:eastAsia="Calibri"/>
          <w:b/>
          <w:bCs/>
          <w:color w:val="000000" w:themeColor="text1"/>
          <w:sz w:val="24"/>
          <w:szCs w:val="24"/>
        </w:rPr>
        <w:t>)</w:t>
      </w:r>
    </w:p>
    <w:p w:rsidR="00453F66" w:rsidRPr="00453F66" w:rsidRDefault="00D91751" w:rsidP="00487705">
      <w:pPr>
        <w:widowControl/>
        <w:adjustRightInd w:val="0"/>
        <w:ind w:firstLine="644"/>
        <w:contextualSpacing/>
        <w:jc w:val="both"/>
        <w:rPr>
          <w:rFonts w:eastAsia="Calibri"/>
          <w:bCs/>
          <w:color w:val="000000" w:themeColor="text1"/>
          <w:sz w:val="24"/>
          <w:szCs w:val="24"/>
        </w:rPr>
      </w:pPr>
      <w:r>
        <w:rPr>
          <w:iCs/>
          <w:sz w:val="24"/>
          <w:szCs w:val="24"/>
        </w:rPr>
        <w:t>Pengujian hipotesis secara parsial antara variabel bebas (x</w:t>
      </w:r>
      <w:r>
        <w:rPr>
          <w:iCs/>
          <w:sz w:val="24"/>
          <w:szCs w:val="24"/>
          <w:vertAlign w:val="subscript"/>
        </w:rPr>
        <w:t>1</w:t>
      </w:r>
      <w:r>
        <w:rPr>
          <w:iCs/>
          <w:sz w:val="24"/>
          <w:szCs w:val="24"/>
        </w:rPr>
        <w:t>) terhadap variabel tak bebas (Y), digunakan uji student  (uji-t) (</w:t>
      </w:r>
      <w:r w:rsidRPr="006C093B">
        <w:rPr>
          <w:iCs/>
          <w:sz w:val="24"/>
          <w:szCs w:val="24"/>
        </w:rPr>
        <w:t>Agussalim Manguluang</w:t>
      </w:r>
      <w:r w:rsidR="001647BF">
        <w:rPr>
          <w:iCs/>
          <w:sz w:val="24"/>
          <w:szCs w:val="24"/>
        </w:rPr>
        <w:t>,</w:t>
      </w:r>
      <w:r w:rsidRPr="006C093B">
        <w:rPr>
          <w:iCs/>
          <w:sz w:val="24"/>
          <w:szCs w:val="24"/>
        </w:rPr>
        <w:t xml:space="preserve"> 2015)</w:t>
      </w:r>
      <w:r w:rsidR="00582079" w:rsidRPr="006C093B">
        <w:rPr>
          <w:rFonts w:eastAsia="Calibri"/>
          <w:bCs/>
          <w:color w:val="000000" w:themeColor="text1"/>
          <w:sz w:val="24"/>
          <w:szCs w:val="24"/>
        </w:rPr>
        <w:t>.</w:t>
      </w:r>
      <w:r w:rsidR="00C038FB" w:rsidRPr="00453F66">
        <w:rPr>
          <w:rFonts w:eastAsia="Calibri"/>
          <w:bCs/>
          <w:color w:val="000000" w:themeColor="text1"/>
          <w:sz w:val="24"/>
          <w:szCs w:val="24"/>
        </w:rPr>
        <w:t xml:space="preserve"> </w:t>
      </w:r>
    </w:p>
    <w:p w:rsidR="00857013" w:rsidRDefault="00857013" w:rsidP="00487705">
      <w:pPr>
        <w:widowControl/>
        <w:adjustRightInd w:val="0"/>
        <w:ind w:firstLine="644"/>
        <w:contextualSpacing/>
        <w:jc w:val="both"/>
        <w:rPr>
          <w:sz w:val="24"/>
          <w:szCs w:val="24"/>
        </w:rPr>
      </w:pPr>
      <w:r w:rsidRPr="008E2373">
        <w:rPr>
          <w:sz w:val="24"/>
          <w:szCs w:val="24"/>
        </w:rPr>
        <w:lastRenderedPageBreak/>
        <w:t>Dengan</w:t>
      </w:r>
      <w:r>
        <w:rPr>
          <w:sz w:val="24"/>
          <w:szCs w:val="24"/>
        </w:rPr>
        <w:t xml:space="preserve"> </w:t>
      </w:r>
      <w:r w:rsidRPr="008E2373">
        <w:rPr>
          <w:sz w:val="24"/>
          <w:szCs w:val="24"/>
        </w:rPr>
        <w:t>menggunakan</w:t>
      </w:r>
      <w:r>
        <w:rPr>
          <w:sz w:val="24"/>
          <w:szCs w:val="24"/>
        </w:rPr>
        <w:t xml:space="preserve"> </w:t>
      </w:r>
      <w:r w:rsidRPr="008E2373">
        <w:rPr>
          <w:sz w:val="24"/>
          <w:szCs w:val="24"/>
        </w:rPr>
        <w:t>tingkat</w:t>
      </w:r>
      <w:r>
        <w:rPr>
          <w:sz w:val="24"/>
          <w:szCs w:val="24"/>
        </w:rPr>
        <w:t xml:space="preserve"> </w:t>
      </w:r>
      <w:r w:rsidRPr="008E2373">
        <w:rPr>
          <w:sz w:val="24"/>
          <w:szCs w:val="24"/>
        </w:rPr>
        <w:t xml:space="preserve">signifikan 0,05 (α = 5%) dan t </w:t>
      </w:r>
      <w:r>
        <w:rPr>
          <w:sz w:val="24"/>
          <w:szCs w:val="24"/>
        </w:rPr>
        <w:t xml:space="preserve">table </w:t>
      </w:r>
      <w:r w:rsidRPr="008E2373">
        <w:rPr>
          <w:sz w:val="24"/>
          <w:szCs w:val="24"/>
        </w:rPr>
        <w:t>pada</w:t>
      </w:r>
      <w:r>
        <w:rPr>
          <w:sz w:val="24"/>
          <w:szCs w:val="24"/>
        </w:rPr>
        <w:t xml:space="preserve"> </w:t>
      </w:r>
      <w:r w:rsidRPr="008E2373">
        <w:rPr>
          <w:sz w:val="24"/>
          <w:szCs w:val="24"/>
        </w:rPr>
        <w:t>signifikan 0,05 uji</w:t>
      </w:r>
      <w:r>
        <w:rPr>
          <w:sz w:val="24"/>
          <w:szCs w:val="24"/>
        </w:rPr>
        <w:t xml:space="preserve"> </w:t>
      </w:r>
      <w:r w:rsidRPr="008E2373">
        <w:rPr>
          <w:sz w:val="24"/>
          <w:szCs w:val="24"/>
        </w:rPr>
        <w:t>dua</w:t>
      </w:r>
      <w:r>
        <w:rPr>
          <w:sz w:val="24"/>
          <w:szCs w:val="24"/>
        </w:rPr>
        <w:t xml:space="preserve"> </w:t>
      </w:r>
      <w:r w:rsidRPr="008E2373">
        <w:rPr>
          <w:sz w:val="24"/>
          <w:szCs w:val="24"/>
        </w:rPr>
        <w:t>arah</w:t>
      </w:r>
      <w:r>
        <w:rPr>
          <w:sz w:val="24"/>
          <w:szCs w:val="24"/>
        </w:rPr>
        <w:t xml:space="preserve"> </w:t>
      </w:r>
      <w:r w:rsidRPr="008E2373">
        <w:rPr>
          <w:sz w:val="24"/>
          <w:szCs w:val="24"/>
        </w:rPr>
        <w:t>dengan</w:t>
      </w:r>
      <w:r>
        <w:rPr>
          <w:sz w:val="24"/>
          <w:szCs w:val="24"/>
        </w:rPr>
        <w:t xml:space="preserve"> </w:t>
      </w:r>
      <w:r w:rsidRPr="008E2373">
        <w:rPr>
          <w:sz w:val="24"/>
          <w:szCs w:val="24"/>
        </w:rPr>
        <w:t>derajat</w:t>
      </w:r>
      <w:r>
        <w:rPr>
          <w:sz w:val="24"/>
          <w:szCs w:val="24"/>
        </w:rPr>
        <w:t xml:space="preserve"> </w:t>
      </w:r>
      <w:r w:rsidRPr="008E2373">
        <w:rPr>
          <w:sz w:val="24"/>
          <w:szCs w:val="24"/>
        </w:rPr>
        <w:t>kebebasan dfn-f-1 =84-2=1=81, maka</w:t>
      </w:r>
      <w:r>
        <w:rPr>
          <w:sz w:val="24"/>
          <w:szCs w:val="24"/>
        </w:rPr>
        <w:t xml:space="preserve"> </w:t>
      </w:r>
      <w:r w:rsidRPr="008E2373">
        <w:rPr>
          <w:sz w:val="24"/>
          <w:szCs w:val="24"/>
        </w:rPr>
        <w:t>nilai</w:t>
      </w:r>
      <w:r>
        <w:rPr>
          <w:sz w:val="24"/>
          <w:szCs w:val="24"/>
        </w:rPr>
        <w:t xml:space="preserve"> </w:t>
      </w:r>
      <w:r w:rsidRPr="008E2373">
        <w:rPr>
          <w:sz w:val="24"/>
          <w:szCs w:val="24"/>
        </w:rPr>
        <w:t>t</w:t>
      </w:r>
      <w:r w:rsidRPr="008E2373">
        <w:rPr>
          <w:sz w:val="24"/>
          <w:szCs w:val="24"/>
          <w:vertAlign w:val="subscript"/>
        </w:rPr>
        <w:t>tabel</w:t>
      </w:r>
      <w:r>
        <w:rPr>
          <w:sz w:val="24"/>
          <w:szCs w:val="24"/>
          <w:vertAlign w:val="subscript"/>
        </w:rPr>
        <w:t xml:space="preserve"> </w:t>
      </w:r>
      <w:r w:rsidRPr="008E2373">
        <w:rPr>
          <w:sz w:val="24"/>
          <w:szCs w:val="24"/>
        </w:rPr>
        <w:t>sebesar</w:t>
      </w:r>
      <w:r>
        <w:rPr>
          <w:sz w:val="24"/>
          <w:szCs w:val="24"/>
        </w:rPr>
        <w:t xml:space="preserve"> </w:t>
      </w:r>
      <w:r w:rsidRPr="008E2373">
        <w:rPr>
          <w:sz w:val="24"/>
          <w:szCs w:val="24"/>
        </w:rPr>
        <w:t>1,9896 (lihat</w:t>
      </w:r>
      <w:r>
        <w:rPr>
          <w:sz w:val="24"/>
          <w:szCs w:val="24"/>
        </w:rPr>
        <w:t xml:space="preserve"> </w:t>
      </w:r>
      <w:r w:rsidRPr="008E2373">
        <w:rPr>
          <w:sz w:val="24"/>
          <w:szCs w:val="24"/>
        </w:rPr>
        <w:t>lampiran</w:t>
      </w:r>
      <w:r>
        <w:rPr>
          <w:sz w:val="24"/>
          <w:szCs w:val="24"/>
        </w:rPr>
        <w:t xml:space="preserve"> </w:t>
      </w:r>
      <w:r w:rsidRPr="008E2373">
        <w:rPr>
          <w:sz w:val="24"/>
          <w:szCs w:val="24"/>
        </w:rPr>
        <w:t>tabel t).</w:t>
      </w:r>
    </w:p>
    <w:p w:rsidR="004D53EF" w:rsidRDefault="004D53EF" w:rsidP="00487705">
      <w:pPr>
        <w:widowControl/>
        <w:adjustRightInd w:val="0"/>
        <w:ind w:firstLine="14"/>
        <w:contextualSpacing/>
        <w:jc w:val="center"/>
        <w:rPr>
          <w:rFonts w:eastAsia="Calibri"/>
          <w:b/>
          <w:bCs/>
          <w:color w:val="000000" w:themeColor="text1"/>
          <w:lang w:val="id-ID"/>
        </w:rPr>
      </w:pPr>
    </w:p>
    <w:p w:rsidR="00857013" w:rsidRPr="00857013" w:rsidRDefault="00857013" w:rsidP="00487705">
      <w:pPr>
        <w:widowControl/>
        <w:adjustRightInd w:val="0"/>
        <w:ind w:firstLine="14"/>
        <w:contextualSpacing/>
        <w:jc w:val="center"/>
        <w:rPr>
          <w:rFonts w:eastAsia="Calibri"/>
          <w:b/>
          <w:bCs/>
          <w:color w:val="000000" w:themeColor="text1"/>
        </w:rPr>
      </w:pPr>
      <w:r w:rsidRPr="00857013">
        <w:rPr>
          <w:rFonts w:eastAsia="Calibri"/>
          <w:b/>
          <w:bCs/>
          <w:color w:val="000000" w:themeColor="text1"/>
        </w:rPr>
        <w:t>Tabel 1</w:t>
      </w:r>
      <w:r w:rsidR="00BA1C92">
        <w:rPr>
          <w:rFonts w:eastAsia="Calibri"/>
          <w:b/>
          <w:bCs/>
          <w:color w:val="000000" w:themeColor="text1"/>
        </w:rPr>
        <w:t>1</w:t>
      </w:r>
      <w:r w:rsidRPr="00857013">
        <w:rPr>
          <w:rFonts w:eastAsia="Calibri"/>
          <w:b/>
          <w:bCs/>
          <w:color w:val="000000" w:themeColor="text1"/>
        </w:rPr>
        <w:t xml:space="preserve"> Hasil Uji t</w:t>
      </w:r>
    </w:p>
    <w:p w:rsidR="00857013" w:rsidRPr="00BA1C92" w:rsidRDefault="00857013" w:rsidP="00487705">
      <w:pPr>
        <w:widowControl/>
        <w:adjustRightInd w:val="0"/>
        <w:ind w:firstLine="644"/>
        <w:contextualSpacing/>
        <w:jc w:val="both"/>
        <w:rPr>
          <w:rFonts w:eastAsia="Calibri"/>
          <w:bCs/>
          <w:color w:val="000000" w:themeColor="text1"/>
          <w:sz w:val="10"/>
          <w:szCs w:val="10"/>
        </w:rPr>
      </w:pPr>
    </w:p>
    <w:tbl>
      <w:tblPr>
        <w:tblW w:w="3958" w:type="dxa"/>
        <w:jc w:val="center"/>
        <w:tblInd w:w="23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8"/>
        <w:gridCol w:w="1910"/>
        <w:gridCol w:w="900"/>
        <w:gridCol w:w="830"/>
      </w:tblGrid>
      <w:tr w:rsidR="00857013" w:rsidRPr="00857013" w:rsidTr="00C4535A">
        <w:trPr>
          <w:cantSplit/>
          <w:trHeight w:val="230"/>
          <w:jc w:val="center"/>
        </w:trPr>
        <w:tc>
          <w:tcPr>
            <w:tcW w:w="2228" w:type="dxa"/>
            <w:gridSpan w:val="2"/>
            <w:vMerge w:val="restart"/>
            <w:tcBorders>
              <w:top w:val="single" w:sz="16" w:space="0" w:color="000000"/>
              <w:left w:val="single" w:sz="16" w:space="0" w:color="000000"/>
              <w:bottom w:val="nil"/>
              <w:right w:val="nil"/>
            </w:tcBorders>
            <w:shd w:val="clear" w:color="auto" w:fill="FFFFFF"/>
          </w:tcPr>
          <w:p w:rsidR="00857013" w:rsidRPr="00857013" w:rsidRDefault="00857013" w:rsidP="00C4535A">
            <w:pPr>
              <w:adjustRightInd w:val="0"/>
              <w:ind w:left="58"/>
              <w:jc w:val="center"/>
              <w:rPr>
                <w:color w:val="000000"/>
                <w:sz w:val="20"/>
                <w:szCs w:val="20"/>
              </w:rPr>
            </w:pPr>
            <w:r w:rsidRPr="00857013">
              <w:rPr>
                <w:color w:val="000000"/>
                <w:sz w:val="20"/>
                <w:szCs w:val="20"/>
              </w:rPr>
              <w:t>Model</w:t>
            </w:r>
          </w:p>
        </w:tc>
        <w:tc>
          <w:tcPr>
            <w:tcW w:w="900" w:type="dxa"/>
            <w:vMerge w:val="restart"/>
            <w:tcBorders>
              <w:top w:val="single" w:sz="16" w:space="0" w:color="000000"/>
            </w:tcBorders>
            <w:shd w:val="clear" w:color="auto" w:fill="FFFFFF"/>
          </w:tcPr>
          <w:p w:rsidR="00857013" w:rsidRPr="00857013" w:rsidRDefault="00857013" w:rsidP="00C4535A">
            <w:pPr>
              <w:adjustRightInd w:val="0"/>
              <w:ind w:left="58"/>
              <w:jc w:val="center"/>
              <w:rPr>
                <w:color w:val="000000"/>
                <w:sz w:val="20"/>
                <w:szCs w:val="20"/>
              </w:rPr>
            </w:pPr>
            <w:r w:rsidRPr="00857013">
              <w:rPr>
                <w:color w:val="000000"/>
                <w:sz w:val="20"/>
                <w:szCs w:val="20"/>
              </w:rPr>
              <w:t>t</w:t>
            </w:r>
          </w:p>
        </w:tc>
        <w:tc>
          <w:tcPr>
            <w:tcW w:w="830" w:type="dxa"/>
            <w:vMerge w:val="restart"/>
            <w:tcBorders>
              <w:top w:val="single" w:sz="16" w:space="0" w:color="000000"/>
              <w:right w:val="single" w:sz="16" w:space="0" w:color="000000"/>
            </w:tcBorders>
            <w:shd w:val="clear" w:color="auto" w:fill="FFFFFF"/>
          </w:tcPr>
          <w:p w:rsidR="00857013" w:rsidRPr="00857013" w:rsidRDefault="00857013" w:rsidP="00C4535A">
            <w:pPr>
              <w:adjustRightInd w:val="0"/>
              <w:ind w:left="58"/>
              <w:jc w:val="center"/>
              <w:rPr>
                <w:color w:val="000000"/>
                <w:sz w:val="20"/>
                <w:szCs w:val="20"/>
              </w:rPr>
            </w:pPr>
            <w:r w:rsidRPr="00857013">
              <w:rPr>
                <w:color w:val="000000"/>
                <w:sz w:val="20"/>
                <w:szCs w:val="20"/>
              </w:rPr>
              <w:t>Sig.</w:t>
            </w:r>
          </w:p>
        </w:tc>
      </w:tr>
      <w:tr w:rsidR="00857013" w:rsidRPr="00857013" w:rsidTr="00C4535A">
        <w:trPr>
          <w:cantSplit/>
          <w:trHeight w:val="230"/>
          <w:jc w:val="center"/>
        </w:trPr>
        <w:tc>
          <w:tcPr>
            <w:tcW w:w="2228" w:type="dxa"/>
            <w:gridSpan w:val="2"/>
            <w:vMerge/>
            <w:tcBorders>
              <w:top w:val="single" w:sz="16" w:space="0" w:color="000000"/>
              <w:left w:val="single" w:sz="16" w:space="0" w:color="000000"/>
              <w:bottom w:val="nil"/>
              <w:right w:val="nil"/>
            </w:tcBorders>
            <w:shd w:val="clear" w:color="auto" w:fill="FFFFFF"/>
            <w:vAlign w:val="bottom"/>
          </w:tcPr>
          <w:p w:rsidR="00857013" w:rsidRPr="00857013" w:rsidRDefault="00857013" w:rsidP="00487705">
            <w:pPr>
              <w:adjustRightInd w:val="0"/>
              <w:jc w:val="both"/>
              <w:rPr>
                <w:color w:val="000000"/>
                <w:sz w:val="20"/>
                <w:szCs w:val="20"/>
              </w:rPr>
            </w:pPr>
          </w:p>
        </w:tc>
        <w:tc>
          <w:tcPr>
            <w:tcW w:w="900" w:type="dxa"/>
            <w:vMerge/>
            <w:tcBorders>
              <w:top w:val="single" w:sz="16" w:space="0" w:color="000000"/>
            </w:tcBorders>
            <w:shd w:val="clear" w:color="auto" w:fill="FFFFFF"/>
            <w:vAlign w:val="bottom"/>
          </w:tcPr>
          <w:p w:rsidR="00857013" w:rsidRPr="00857013" w:rsidRDefault="00857013" w:rsidP="00487705">
            <w:pPr>
              <w:adjustRightInd w:val="0"/>
              <w:jc w:val="center"/>
              <w:rPr>
                <w:color w:val="000000"/>
                <w:sz w:val="20"/>
                <w:szCs w:val="20"/>
              </w:rPr>
            </w:pPr>
          </w:p>
        </w:tc>
        <w:tc>
          <w:tcPr>
            <w:tcW w:w="830" w:type="dxa"/>
            <w:vMerge/>
            <w:tcBorders>
              <w:top w:val="single" w:sz="16" w:space="0" w:color="000000"/>
              <w:right w:val="single" w:sz="16" w:space="0" w:color="000000"/>
            </w:tcBorders>
            <w:shd w:val="clear" w:color="auto" w:fill="FFFFFF"/>
            <w:vAlign w:val="bottom"/>
          </w:tcPr>
          <w:p w:rsidR="00857013" w:rsidRPr="00857013" w:rsidRDefault="00857013" w:rsidP="00487705">
            <w:pPr>
              <w:adjustRightInd w:val="0"/>
              <w:jc w:val="center"/>
              <w:rPr>
                <w:color w:val="000000"/>
                <w:sz w:val="20"/>
                <w:szCs w:val="20"/>
              </w:rPr>
            </w:pPr>
          </w:p>
        </w:tc>
      </w:tr>
      <w:tr w:rsidR="00857013" w:rsidRPr="00857013" w:rsidTr="00C4535A">
        <w:trPr>
          <w:cantSplit/>
          <w:trHeight w:val="20"/>
          <w:jc w:val="center"/>
        </w:trPr>
        <w:tc>
          <w:tcPr>
            <w:tcW w:w="318" w:type="dxa"/>
            <w:vMerge w:val="restart"/>
            <w:tcBorders>
              <w:top w:val="single" w:sz="16" w:space="0" w:color="000000"/>
              <w:left w:val="single" w:sz="16" w:space="0" w:color="000000"/>
              <w:bottom w:val="single" w:sz="16" w:space="0" w:color="000000"/>
              <w:right w:val="nil"/>
            </w:tcBorders>
            <w:shd w:val="clear" w:color="auto" w:fill="FFFFFF"/>
          </w:tcPr>
          <w:p w:rsidR="00857013" w:rsidRPr="00857013" w:rsidRDefault="00857013" w:rsidP="00487705">
            <w:pPr>
              <w:adjustRightInd w:val="0"/>
              <w:ind w:left="60"/>
              <w:jc w:val="both"/>
              <w:rPr>
                <w:color w:val="000000"/>
                <w:sz w:val="20"/>
                <w:szCs w:val="20"/>
              </w:rPr>
            </w:pPr>
            <w:r w:rsidRPr="00857013">
              <w:rPr>
                <w:color w:val="000000"/>
                <w:sz w:val="20"/>
                <w:szCs w:val="20"/>
              </w:rPr>
              <w:t>1</w:t>
            </w:r>
          </w:p>
        </w:tc>
        <w:tc>
          <w:tcPr>
            <w:tcW w:w="1910" w:type="dxa"/>
            <w:tcBorders>
              <w:top w:val="single" w:sz="16" w:space="0" w:color="000000"/>
              <w:left w:val="nil"/>
              <w:bottom w:val="nil"/>
              <w:right w:val="single" w:sz="16" w:space="0" w:color="000000"/>
            </w:tcBorders>
            <w:shd w:val="clear" w:color="auto" w:fill="FFFFFF"/>
          </w:tcPr>
          <w:p w:rsidR="00857013" w:rsidRPr="00857013" w:rsidRDefault="00857013" w:rsidP="00487705">
            <w:pPr>
              <w:adjustRightInd w:val="0"/>
              <w:ind w:left="60"/>
              <w:jc w:val="both"/>
              <w:rPr>
                <w:color w:val="000000"/>
                <w:sz w:val="20"/>
                <w:szCs w:val="20"/>
              </w:rPr>
            </w:pPr>
            <w:r w:rsidRPr="00857013">
              <w:rPr>
                <w:color w:val="000000"/>
                <w:sz w:val="20"/>
                <w:szCs w:val="20"/>
              </w:rPr>
              <w:t>(Constant)</w:t>
            </w:r>
          </w:p>
        </w:tc>
        <w:tc>
          <w:tcPr>
            <w:tcW w:w="900" w:type="dxa"/>
            <w:tcBorders>
              <w:top w:val="single" w:sz="16" w:space="0" w:color="000000"/>
              <w:bottom w:val="nil"/>
            </w:tcBorders>
            <w:shd w:val="clear" w:color="auto" w:fill="FFFFFF"/>
            <w:vAlign w:val="center"/>
          </w:tcPr>
          <w:p w:rsidR="00857013" w:rsidRPr="00857013" w:rsidRDefault="00857013" w:rsidP="00487705">
            <w:pPr>
              <w:adjustRightInd w:val="0"/>
              <w:ind w:left="60"/>
              <w:jc w:val="center"/>
              <w:rPr>
                <w:color w:val="000000"/>
                <w:sz w:val="20"/>
                <w:szCs w:val="20"/>
              </w:rPr>
            </w:pPr>
            <w:r w:rsidRPr="00857013">
              <w:rPr>
                <w:color w:val="000000"/>
                <w:sz w:val="20"/>
                <w:szCs w:val="20"/>
              </w:rPr>
              <w:t>4.536</w:t>
            </w:r>
          </w:p>
        </w:tc>
        <w:tc>
          <w:tcPr>
            <w:tcW w:w="830" w:type="dxa"/>
            <w:tcBorders>
              <w:top w:val="single" w:sz="16" w:space="0" w:color="000000"/>
              <w:bottom w:val="nil"/>
              <w:right w:val="single" w:sz="16" w:space="0" w:color="000000"/>
            </w:tcBorders>
            <w:shd w:val="clear" w:color="auto" w:fill="FFFFFF"/>
            <w:vAlign w:val="center"/>
          </w:tcPr>
          <w:p w:rsidR="00857013" w:rsidRPr="00857013" w:rsidRDefault="00857013" w:rsidP="00487705">
            <w:pPr>
              <w:adjustRightInd w:val="0"/>
              <w:ind w:left="60"/>
              <w:jc w:val="center"/>
              <w:rPr>
                <w:color w:val="000000"/>
                <w:sz w:val="20"/>
                <w:szCs w:val="20"/>
              </w:rPr>
            </w:pPr>
            <w:r w:rsidRPr="00857013">
              <w:rPr>
                <w:color w:val="000000"/>
                <w:sz w:val="20"/>
                <w:szCs w:val="20"/>
              </w:rPr>
              <w:t>.000</w:t>
            </w:r>
          </w:p>
        </w:tc>
      </w:tr>
      <w:tr w:rsidR="00857013" w:rsidRPr="00857013" w:rsidTr="00C4535A">
        <w:trPr>
          <w:cantSplit/>
          <w:trHeight w:val="20"/>
          <w:jc w:val="center"/>
        </w:trPr>
        <w:tc>
          <w:tcPr>
            <w:tcW w:w="318" w:type="dxa"/>
            <w:vMerge/>
            <w:tcBorders>
              <w:top w:val="single" w:sz="16" w:space="0" w:color="000000"/>
              <w:left w:val="single" w:sz="16" w:space="0" w:color="000000"/>
              <w:bottom w:val="single" w:sz="16" w:space="0" w:color="000000"/>
              <w:right w:val="nil"/>
            </w:tcBorders>
            <w:shd w:val="clear" w:color="auto" w:fill="FFFFFF"/>
          </w:tcPr>
          <w:p w:rsidR="00857013" w:rsidRPr="00857013" w:rsidRDefault="00857013" w:rsidP="00487705">
            <w:pPr>
              <w:adjustRightInd w:val="0"/>
              <w:jc w:val="both"/>
              <w:rPr>
                <w:color w:val="000000"/>
                <w:sz w:val="20"/>
                <w:szCs w:val="20"/>
              </w:rPr>
            </w:pPr>
          </w:p>
        </w:tc>
        <w:tc>
          <w:tcPr>
            <w:tcW w:w="1910" w:type="dxa"/>
            <w:tcBorders>
              <w:top w:val="nil"/>
              <w:left w:val="nil"/>
              <w:bottom w:val="single" w:sz="16" w:space="0" w:color="000000"/>
              <w:right w:val="single" w:sz="16" w:space="0" w:color="000000"/>
            </w:tcBorders>
            <w:shd w:val="clear" w:color="auto" w:fill="FFFFFF"/>
          </w:tcPr>
          <w:p w:rsidR="00857013" w:rsidRPr="00857013" w:rsidRDefault="00857013" w:rsidP="00487705">
            <w:pPr>
              <w:adjustRightInd w:val="0"/>
              <w:ind w:left="60"/>
              <w:jc w:val="both"/>
              <w:rPr>
                <w:color w:val="000000"/>
                <w:sz w:val="20"/>
                <w:szCs w:val="20"/>
              </w:rPr>
            </w:pPr>
            <w:r w:rsidRPr="00857013">
              <w:rPr>
                <w:color w:val="000000"/>
                <w:sz w:val="20"/>
                <w:szCs w:val="20"/>
              </w:rPr>
              <w:t>Peranan Atribut</w:t>
            </w:r>
            <w:r w:rsidR="00244E75">
              <w:rPr>
                <w:color w:val="000000"/>
                <w:sz w:val="20"/>
                <w:szCs w:val="20"/>
              </w:rPr>
              <w:t xml:space="preserve"> </w:t>
            </w:r>
            <w:r w:rsidRPr="00857013">
              <w:rPr>
                <w:color w:val="000000"/>
                <w:sz w:val="20"/>
                <w:szCs w:val="20"/>
              </w:rPr>
              <w:t>(X)</w:t>
            </w:r>
          </w:p>
        </w:tc>
        <w:tc>
          <w:tcPr>
            <w:tcW w:w="900" w:type="dxa"/>
            <w:tcBorders>
              <w:top w:val="nil"/>
              <w:bottom w:val="single" w:sz="16" w:space="0" w:color="000000"/>
            </w:tcBorders>
            <w:shd w:val="clear" w:color="auto" w:fill="FFFFFF"/>
            <w:vAlign w:val="center"/>
          </w:tcPr>
          <w:p w:rsidR="00857013" w:rsidRPr="00857013" w:rsidRDefault="00857013" w:rsidP="00487705">
            <w:pPr>
              <w:adjustRightInd w:val="0"/>
              <w:ind w:left="60"/>
              <w:jc w:val="center"/>
              <w:rPr>
                <w:color w:val="000000"/>
                <w:sz w:val="20"/>
                <w:szCs w:val="20"/>
              </w:rPr>
            </w:pPr>
            <w:r w:rsidRPr="00857013">
              <w:rPr>
                <w:color w:val="000000"/>
                <w:sz w:val="20"/>
                <w:szCs w:val="20"/>
              </w:rPr>
              <w:t>3.595</w:t>
            </w:r>
          </w:p>
        </w:tc>
        <w:tc>
          <w:tcPr>
            <w:tcW w:w="830" w:type="dxa"/>
            <w:tcBorders>
              <w:top w:val="nil"/>
              <w:bottom w:val="single" w:sz="16" w:space="0" w:color="000000"/>
              <w:right w:val="single" w:sz="16" w:space="0" w:color="000000"/>
            </w:tcBorders>
            <w:shd w:val="clear" w:color="auto" w:fill="FFFFFF"/>
            <w:vAlign w:val="center"/>
          </w:tcPr>
          <w:p w:rsidR="00857013" w:rsidRPr="00857013" w:rsidRDefault="00857013" w:rsidP="00487705">
            <w:pPr>
              <w:adjustRightInd w:val="0"/>
              <w:ind w:left="60"/>
              <w:jc w:val="center"/>
              <w:rPr>
                <w:color w:val="000000"/>
                <w:sz w:val="20"/>
                <w:szCs w:val="20"/>
              </w:rPr>
            </w:pPr>
            <w:r w:rsidRPr="00857013">
              <w:rPr>
                <w:color w:val="000000"/>
                <w:sz w:val="20"/>
                <w:szCs w:val="20"/>
              </w:rPr>
              <w:t>.001</w:t>
            </w:r>
          </w:p>
        </w:tc>
      </w:tr>
    </w:tbl>
    <w:p w:rsidR="00857013" w:rsidRDefault="00857013" w:rsidP="00487705">
      <w:pPr>
        <w:pStyle w:val="Default"/>
        <w:ind w:firstLine="720"/>
        <w:jc w:val="both"/>
      </w:pPr>
    </w:p>
    <w:p w:rsidR="008B7239" w:rsidRDefault="0096037B" w:rsidP="00487705">
      <w:pPr>
        <w:pStyle w:val="Default"/>
        <w:ind w:firstLine="720"/>
        <w:jc w:val="both"/>
      </w:pPr>
      <w:r w:rsidRPr="008E2373">
        <w:t>Nilai t</w:t>
      </w:r>
      <w:r w:rsidRPr="008E2373">
        <w:rPr>
          <w:vertAlign w:val="subscript"/>
        </w:rPr>
        <w:t>hitung</w:t>
      </w:r>
      <w:r>
        <w:t xml:space="preserve"> dari variabel peranan </w:t>
      </w:r>
      <w:r w:rsidRPr="008E2373">
        <w:t>atribut adalah 3,595. Karena Nilai t</w:t>
      </w:r>
      <w:r w:rsidRPr="008E2373">
        <w:rPr>
          <w:vertAlign w:val="subscript"/>
        </w:rPr>
        <w:t xml:space="preserve">hitung  </w:t>
      </w:r>
      <w:r w:rsidRPr="008E2373">
        <w:t>&gt; t</w:t>
      </w:r>
      <w:r w:rsidRPr="008E2373">
        <w:rPr>
          <w:vertAlign w:val="subscript"/>
        </w:rPr>
        <w:t>abel</w:t>
      </w:r>
      <w:r w:rsidRPr="008E2373">
        <w:t xml:space="preserve"> (3,595 &gt; 1,9896). Selain itu nilai probabilitas (</w:t>
      </w:r>
      <w:r w:rsidRPr="008E2373">
        <w:rPr>
          <w:i/>
        </w:rPr>
        <w:t>probability value</w:t>
      </w:r>
      <w:r w:rsidRPr="008E2373">
        <w:t>) perhitungan yang diperoleh adalah sebesar 0,001 yang lebih kecil dari nilai α yang digunakan 5%. Dengan demikian dapat disimpulkan bahwa peranan atribut  secara individual berperan terhadap peningkatan penjualan. Maka (Ha)</w:t>
      </w:r>
      <w:r>
        <w:t xml:space="preserve"> </w:t>
      </w:r>
      <w:r w:rsidRPr="008E2373">
        <w:t xml:space="preserve">yang menyatakan “peranan atribut </w:t>
      </w:r>
      <w:r>
        <w:t xml:space="preserve">berpengaruh </w:t>
      </w:r>
      <w:r w:rsidRPr="008E2373">
        <w:t>terhadap peningk</w:t>
      </w:r>
      <w:r>
        <w:t>a</w:t>
      </w:r>
      <w:r w:rsidRPr="008E2373">
        <w:t>tan penjualan”</w:t>
      </w:r>
      <w:r>
        <w:t xml:space="preserve"> </w:t>
      </w:r>
      <w:r w:rsidRPr="008E2373">
        <w:t>diterim</w:t>
      </w:r>
      <w:r>
        <w:t>a.</w:t>
      </w:r>
    </w:p>
    <w:p w:rsidR="008B7239" w:rsidRDefault="008B7239" w:rsidP="00487705">
      <w:pPr>
        <w:pStyle w:val="Default"/>
        <w:jc w:val="both"/>
      </w:pPr>
    </w:p>
    <w:p w:rsidR="00D16203" w:rsidRPr="008B7239" w:rsidRDefault="008B7239" w:rsidP="00487705">
      <w:pPr>
        <w:pStyle w:val="Default"/>
        <w:jc w:val="both"/>
      </w:pPr>
      <w:r>
        <w:rPr>
          <w:b/>
        </w:rPr>
        <w:t>Pembahasan</w:t>
      </w:r>
    </w:p>
    <w:p w:rsidR="008B7239" w:rsidRDefault="008B7239" w:rsidP="00487705">
      <w:pPr>
        <w:ind w:firstLine="720"/>
        <w:jc w:val="both"/>
        <w:rPr>
          <w:sz w:val="24"/>
          <w:szCs w:val="24"/>
        </w:rPr>
      </w:pPr>
      <w:r w:rsidRPr="008E2373">
        <w:rPr>
          <w:sz w:val="24"/>
          <w:szCs w:val="24"/>
        </w:rPr>
        <w:t>Dari hasil penelitian</w:t>
      </w:r>
      <w:r>
        <w:rPr>
          <w:sz w:val="24"/>
          <w:szCs w:val="24"/>
        </w:rPr>
        <w:t xml:space="preserve"> </w:t>
      </w:r>
      <w:r w:rsidRPr="008E2373">
        <w:rPr>
          <w:sz w:val="24"/>
          <w:szCs w:val="24"/>
        </w:rPr>
        <w:t>diatas men</w:t>
      </w:r>
      <w:r>
        <w:rPr>
          <w:sz w:val="24"/>
          <w:szCs w:val="24"/>
        </w:rPr>
        <w:t>u</w:t>
      </w:r>
      <w:r w:rsidRPr="008E2373">
        <w:rPr>
          <w:sz w:val="24"/>
          <w:szCs w:val="24"/>
        </w:rPr>
        <w:t xml:space="preserve">njukkan bahwa peranan atribut berperan terhadap peningkatan penjualan </w:t>
      </w:r>
      <w:r>
        <w:rPr>
          <w:sz w:val="24"/>
          <w:szCs w:val="24"/>
        </w:rPr>
        <w:t>PT Yamaha Tarandam Kota p</w:t>
      </w:r>
      <w:r w:rsidRPr="008E2373">
        <w:rPr>
          <w:sz w:val="24"/>
          <w:szCs w:val="24"/>
        </w:rPr>
        <w:t xml:space="preserve">adang. </w:t>
      </w:r>
      <w:r w:rsidRPr="004E1365">
        <w:rPr>
          <w:sz w:val="24"/>
          <w:szCs w:val="24"/>
        </w:rPr>
        <w:t>Berdasarkan tingkat capaian responden (TCR), diketahui bahwa peranan atribut pada PT Yamaha Tarandam Kota Padang termasuk dalam kategori baik. Penilaian variabel peranan atribut pada PT Yamaha Tarandam Kota Padang terdiri dari 29 item pernyataan memiliki nilai rata – rata sebesar 4.02 dengan Tingkat Capaian Responden (TCR) sebesar 80,39%. Indikator Gaya dan Desain Produk memiliki nilai rata –rata 4.08 dengan (TCR) paling tinggi 81,67 %</w:t>
      </w:r>
      <w:r w:rsidR="00ED1BA5">
        <w:rPr>
          <w:sz w:val="24"/>
          <w:szCs w:val="24"/>
        </w:rPr>
        <w:t>.</w:t>
      </w:r>
      <w:r w:rsidR="008E0D72">
        <w:rPr>
          <w:sz w:val="24"/>
          <w:szCs w:val="24"/>
        </w:rPr>
        <w:t xml:space="preserve"> Gaya dan desain produk yang dinilai tinggi tersebut bisa membuat konsumen tertarik untuk membeli sepeda motor Yamaha.</w:t>
      </w:r>
    </w:p>
    <w:p w:rsidR="008B7239" w:rsidRDefault="008B7239" w:rsidP="00487705">
      <w:pPr>
        <w:ind w:firstLine="720"/>
        <w:jc w:val="both"/>
        <w:rPr>
          <w:sz w:val="24"/>
          <w:szCs w:val="24"/>
        </w:rPr>
      </w:pPr>
      <w:r w:rsidRPr="004E1365">
        <w:rPr>
          <w:sz w:val="24"/>
          <w:szCs w:val="24"/>
        </w:rPr>
        <w:t>Peningkatan penjualan pada PT Yamaha Tarandam Kota Padang juga termasuk dalam kategori baik. Penilaian variabel pen</w:t>
      </w:r>
      <w:r>
        <w:rPr>
          <w:sz w:val="24"/>
          <w:szCs w:val="24"/>
        </w:rPr>
        <w:t>i</w:t>
      </w:r>
      <w:r w:rsidRPr="004E1365">
        <w:rPr>
          <w:sz w:val="24"/>
          <w:szCs w:val="24"/>
        </w:rPr>
        <w:t>ngkatan penjualan terdiri dari 15 pernyataan memiliki nilai Rata –Rata sebesar 3,92 dengan tingkat capaian responden 78,44%. Indikator menunjang pertumbuhan perusahaan memiliki rata – rata 4,00 dengan tingkat capaian responden (TCR) 80,00%</w:t>
      </w:r>
      <w:r w:rsidRPr="008E2373">
        <w:rPr>
          <w:sz w:val="24"/>
          <w:szCs w:val="24"/>
        </w:rPr>
        <w:t xml:space="preserve">.   </w:t>
      </w:r>
    </w:p>
    <w:p w:rsidR="008E0D72" w:rsidRDefault="008E0D72" w:rsidP="00487705">
      <w:pPr>
        <w:ind w:firstLine="720"/>
        <w:jc w:val="both"/>
        <w:rPr>
          <w:sz w:val="24"/>
          <w:szCs w:val="24"/>
        </w:rPr>
      </w:pPr>
    </w:p>
    <w:p w:rsidR="008B7239" w:rsidRPr="008B7239" w:rsidRDefault="008B7239" w:rsidP="00487705">
      <w:pPr>
        <w:ind w:firstLine="720"/>
        <w:jc w:val="both"/>
        <w:rPr>
          <w:sz w:val="24"/>
          <w:szCs w:val="24"/>
        </w:rPr>
      </w:pPr>
      <w:r>
        <w:rPr>
          <w:sz w:val="24"/>
          <w:szCs w:val="24"/>
        </w:rPr>
        <w:t>Uji h</w:t>
      </w:r>
      <w:r w:rsidRPr="008B7239">
        <w:rPr>
          <w:sz w:val="24"/>
          <w:szCs w:val="24"/>
        </w:rPr>
        <w:t xml:space="preserve">ipotesis menunjukan bahwa nilai </w:t>
      </w:r>
      <w:r>
        <w:rPr>
          <w:sz w:val="24"/>
          <w:szCs w:val="24"/>
        </w:rPr>
        <w:t>statistik t</w:t>
      </w:r>
      <w:r w:rsidRPr="008B7239">
        <w:rPr>
          <w:sz w:val="24"/>
          <w:szCs w:val="24"/>
        </w:rPr>
        <w:t xml:space="preserve"> peranan atribut yaitu 3,595 menunjukan bahwa signifikan terhadap peningkatan penjualan motor Yamaha tarandam kota padang. Dilihat dari hasil uji t dimana nilai t</w:t>
      </w:r>
      <w:r w:rsidRPr="008B7239">
        <w:rPr>
          <w:sz w:val="24"/>
          <w:szCs w:val="24"/>
          <w:vertAlign w:val="subscript"/>
        </w:rPr>
        <w:t xml:space="preserve">hitung </w:t>
      </w:r>
      <w:r w:rsidRPr="008B7239">
        <w:rPr>
          <w:sz w:val="24"/>
          <w:szCs w:val="24"/>
        </w:rPr>
        <w:t xml:space="preserve">Sebesar 3,595 </w:t>
      </w:r>
      <w:r w:rsidRPr="008B7239">
        <w:rPr>
          <w:sz w:val="24"/>
          <w:szCs w:val="24"/>
          <w:vertAlign w:val="subscript"/>
        </w:rPr>
        <w:t xml:space="preserve">  </w:t>
      </w:r>
      <w:r w:rsidRPr="008B7239">
        <w:rPr>
          <w:sz w:val="24"/>
          <w:szCs w:val="24"/>
        </w:rPr>
        <w:t>&gt; t</w:t>
      </w:r>
      <w:r w:rsidRPr="008B7239">
        <w:rPr>
          <w:sz w:val="24"/>
          <w:szCs w:val="24"/>
          <w:vertAlign w:val="subscript"/>
        </w:rPr>
        <w:t>tabel</w:t>
      </w:r>
      <w:r w:rsidRPr="008B7239">
        <w:rPr>
          <w:sz w:val="24"/>
          <w:szCs w:val="24"/>
        </w:rPr>
        <w:t>1,9896</w:t>
      </w:r>
      <w:r w:rsidRPr="008B7239">
        <w:rPr>
          <w:sz w:val="24"/>
          <w:szCs w:val="24"/>
          <w:vertAlign w:val="subscript"/>
        </w:rPr>
        <w:t xml:space="preserve"> </w:t>
      </w:r>
      <w:r w:rsidRPr="008B7239">
        <w:rPr>
          <w:sz w:val="24"/>
          <w:szCs w:val="24"/>
        </w:rPr>
        <w:t>maka hasil keputusan uji adalah H</w:t>
      </w:r>
      <w:r w:rsidRPr="008B7239">
        <w:rPr>
          <w:sz w:val="24"/>
          <w:szCs w:val="24"/>
          <w:vertAlign w:val="subscript"/>
        </w:rPr>
        <w:t>0</w:t>
      </w:r>
      <w:r w:rsidRPr="008B7239">
        <w:rPr>
          <w:sz w:val="24"/>
          <w:szCs w:val="24"/>
        </w:rPr>
        <w:t xml:space="preserve"> ditolak dan H</w:t>
      </w:r>
      <w:r w:rsidRPr="008B7239">
        <w:rPr>
          <w:sz w:val="24"/>
          <w:szCs w:val="24"/>
          <w:vertAlign w:val="subscript"/>
        </w:rPr>
        <w:t xml:space="preserve">a </w:t>
      </w:r>
      <w:r w:rsidRPr="008B7239">
        <w:rPr>
          <w:sz w:val="24"/>
          <w:szCs w:val="24"/>
        </w:rPr>
        <w:t>diterima artinya peranan atribut berpengaruh terhadap peningkatan penjualan motor pada PT Yamaha Tarandam Kota Padang.</w:t>
      </w:r>
    </w:p>
    <w:p w:rsidR="00D16203" w:rsidRDefault="008B7239" w:rsidP="00487705">
      <w:pPr>
        <w:pStyle w:val="Default"/>
        <w:ind w:firstLine="540"/>
        <w:jc w:val="both"/>
        <w:rPr>
          <w:color w:val="000000" w:themeColor="text1"/>
        </w:rPr>
      </w:pPr>
      <w:r w:rsidRPr="008E2373">
        <w:t>Hal ini menunjukan jika penerapan peranan atribut tinggi ata</w:t>
      </w:r>
      <w:r>
        <w:t>u besar, maka akan meningkatkan</w:t>
      </w:r>
      <w:r w:rsidRPr="008E2373">
        <w:t xml:space="preserve"> penjualan. Penerapan atribut sudah diterapkan secara optimal guna untuk melihat peningkatan penjualan. Maka perusahaan akan  mampu mencipt</w:t>
      </w:r>
      <w:r>
        <w:t>a</w:t>
      </w:r>
      <w:r w:rsidRPr="008E2373">
        <w:t>kan atribut produk yang unggul. Ha</w:t>
      </w:r>
      <w:r>
        <w:t>l ini juga didukung oleh jurnal</w:t>
      </w:r>
      <w:r w:rsidRPr="008E2373">
        <w:t xml:space="preserve"> dari penelitian </w:t>
      </w:r>
      <w:r w:rsidRPr="006C093B">
        <w:t>Hati</w:t>
      </w:r>
      <w:r w:rsidR="006C093B" w:rsidRPr="006C093B">
        <w:t xml:space="preserve"> dan </w:t>
      </w:r>
      <w:r w:rsidRPr="006C093B">
        <w:t>Aryani (2017) menyatakan</w:t>
      </w:r>
      <w:r w:rsidRPr="008E2373">
        <w:t xml:space="preserve"> bahwa berpengaruh signifikan antara variabel kualitas produk terhadap keputusan pembelian yamaha mio J F1 CW.</w:t>
      </w:r>
      <w:r>
        <w:t xml:space="preserve"> Hal ini juga didukung oleh teori </w:t>
      </w:r>
      <w:r w:rsidRPr="007B1D1F">
        <w:t>Kotler dan Keller (2014)</w:t>
      </w:r>
      <w:r>
        <w:t xml:space="preserve"> yang menyatakan atribut poduk adalah pengembangan suatu produk atau jasa melibatkan penentuan atau manfaat yang akan diberikan</w:t>
      </w:r>
      <w:r w:rsidR="00D16203" w:rsidRPr="000E23F1">
        <w:rPr>
          <w:color w:val="000000" w:themeColor="text1"/>
        </w:rPr>
        <w:t xml:space="preserve">. </w:t>
      </w:r>
    </w:p>
    <w:p w:rsidR="00D16203" w:rsidRPr="006C7D96" w:rsidRDefault="00D16203" w:rsidP="00487705">
      <w:pPr>
        <w:adjustRightInd w:val="0"/>
        <w:jc w:val="both"/>
        <w:rPr>
          <w:color w:val="000000" w:themeColor="text1"/>
          <w:sz w:val="24"/>
          <w:szCs w:val="24"/>
        </w:rPr>
      </w:pPr>
    </w:p>
    <w:p w:rsidR="002954E3" w:rsidRDefault="00824E2A" w:rsidP="00487705">
      <w:pPr>
        <w:contextualSpacing/>
        <w:jc w:val="both"/>
        <w:rPr>
          <w:b/>
          <w:sz w:val="24"/>
          <w:szCs w:val="24"/>
        </w:rPr>
      </w:pPr>
      <w:r w:rsidRPr="00824E2A">
        <w:rPr>
          <w:b/>
          <w:sz w:val="24"/>
          <w:szCs w:val="24"/>
        </w:rPr>
        <w:lastRenderedPageBreak/>
        <w:t>SIMPULAN DAN SARAN</w:t>
      </w:r>
    </w:p>
    <w:p w:rsidR="002954E3" w:rsidRPr="00421C7A" w:rsidRDefault="002954E3" w:rsidP="00487705">
      <w:pPr>
        <w:contextualSpacing/>
        <w:jc w:val="both"/>
        <w:rPr>
          <w:b/>
          <w:sz w:val="10"/>
          <w:szCs w:val="10"/>
        </w:rPr>
      </w:pPr>
    </w:p>
    <w:p w:rsidR="002954E3" w:rsidRDefault="002954E3" w:rsidP="00487705">
      <w:pPr>
        <w:contextualSpacing/>
        <w:jc w:val="both"/>
        <w:rPr>
          <w:b/>
          <w:sz w:val="24"/>
          <w:szCs w:val="24"/>
        </w:rPr>
      </w:pPr>
      <w:r>
        <w:rPr>
          <w:b/>
          <w:sz w:val="24"/>
          <w:szCs w:val="24"/>
        </w:rPr>
        <w:t>Simpulan</w:t>
      </w:r>
    </w:p>
    <w:p w:rsidR="002B0EA8" w:rsidRDefault="002B0EA8" w:rsidP="00487705">
      <w:pPr>
        <w:contextualSpacing/>
        <w:jc w:val="both"/>
        <w:rPr>
          <w:b/>
          <w:sz w:val="24"/>
          <w:szCs w:val="24"/>
        </w:rPr>
      </w:pPr>
    </w:p>
    <w:p w:rsidR="00737FCC" w:rsidRPr="006B7962" w:rsidRDefault="00D97B84" w:rsidP="00487705">
      <w:pPr>
        <w:ind w:firstLine="630"/>
        <w:jc w:val="both"/>
        <w:rPr>
          <w:sz w:val="24"/>
          <w:szCs w:val="24"/>
          <w:lang w:val="id-ID"/>
        </w:rPr>
      </w:pPr>
      <w:r>
        <w:rPr>
          <w:sz w:val="24"/>
          <w:szCs w:val="24"/>
        </w:rPr>
        <w:t>Berdasarkan</w:t>
      </w:r>
      <w:r>
        <w:rPr>
          <w:sz w:val="24"/>
          <w:szCs w:val="24"/>
          <w:lang w:val="id-ID"/>
        </w:rPr>
        <w:t xml:space="preserve"> </w:t>
      </w:r>
      <w:r>
        <w:rPr>
          <w:sz w:val="24"/>
          <w:szCs w:val="24"/>
        </w:rPr>
        <w:t>hasil</w:t>
      </w:r>
      <w:r>
        <w:rPr>
          <w:sz w:val="24"/>
          <w:szCs w:val="24"/>
          <w:lang w:val="id-ID"/>
        </w:rPr>
        <w:t xml:space="preserve"> </w:t>
      </w:r>
      <w:r>
        <w:rPr>
          <w:sz w:val="24"/>
          <w:szCs w:val="24"/>
        </w:rPr>
        <w:t>penelitian yang diuraikan</w:t>
      </w:r>
      <w:r>
        <w:rPr>
          <w:sz w:val="24"/>
          <w:szCs w:val="24"/>
          <w:lang w:val="id-ID"/>
        </w:rPr>
        <w:t xml:space="preserve"> </w:t>
      </w:r>
      <w:r>
        <w:rPr>
          <w:sz w:val="24"/>
          <w:szCs w:val="24"/>
        </w:rPr>
        <w:t>pada Bab IV, maka</w:t>
      </w:r>
      <w:r>
        <w:rPr>
          <w:sz w:val="24"/>
          <w:szCs w:val="24"/>
          <w:lang w:val="id-ID"/>
        </w:rPr>
        <w:t xml:space="preserve"> </w:t>
      </w:r>
      <w:r>
        <w:rPr>
          <w:sz w:val="24"/>
          <w:szCs w:val="24"/>
        </w:rPr>
        <w:t>dapat</w:t>
      </w:r>
      <w:r>
        <w:rPr>
          <w:sz w:val="24"/>
          <w:szCs w:val="24"/>
          <w:lang w:val="id-ID"/>
        </w:rPr>
        <w:t xml:space="preserve"> </w:t>
      </w:r>
      <w:r>
        <w:rPr>
          <w:sz w:val="24"/>
          <w:szCs w:val="24"/>
        </w:rPr>
        <w:t>diambil</w:t>
      </w:r>
      <w:r>
        <w:rPr>
          <w:sz w:val="24"/>
          <w:szCs w:val="24"/>
          <w:lang w:val="id-ID"/>
        </w:rPr>
        <w:t xml:space="preserve"> </w:t>
      </w:r>
      <w:r>
        <w:rPr>
          <w:sz w:val="24"/>
          <w:szCs w:val="24"/>
        </w:rPr>
        <w:t>beberapa</w:t>
      </w:r>
      <w:r>
        <w:rPr>
          <w:sz w:val="24"/>
          <w:szCs w:val="24"/>
          <w:lang w:val="id-ID"/>
        </w:rPr>
        <w:t xml:space="preserve"> </w:t>
      </w:r>
      <w:r>
        <w:rPr>
          <w:sz w:val="24"/>
          <w:szCs w:val="24"/>
        </w:rPr>
        <w:t>kesimpulan</w:t>
      </w:r>
      <w:r>
        <w:rPr>
          <w:sz w:val="24"/>
          <w:szCs w:val="24"/>
          <w:lang w:val="id-ID"/>
        </w:rPr>
        <w:t xml:space="preserve"> </w:t>
      </w:r>
      <w:r>
        <w:rPr>
          <w:sz w:val="24"/>
          <w:szCs w:val="24"/>
        </w:rPr>
        <w:t>sebagai</w:t>
      </w:r>
      <w:r>
        <w:rPr>
          <w:sz w:val="24"/>
          <w:szCs w:val="24"/>
          <w:lang w:val="id-ID"/>
        </w:rPr>
        <w:t xml:space="preserve"> </w:t>
      </w:r>
      <w:r>
        <w:rPr>
          <w:sz w:val="24"/>
          <w:szCs w:val="24"/>
        </w:rPr>
        <w:t>berikut</w:t>
      </w:r>
      <w:r w:rsidR="00737FCC" w:rsidRPr="006B7962">
        <w:rPr>
          <w:sz w:val="24"/>
          <w:szCs w:val="24"/>
          <w:lang w:val="id-ID"/>
        </w:rPr>
        <w:t>:</w:t>
      </w:r>
    </w:p>
    <w:p w:rsidR="00D97B84" w:rsidRDefault="00D97B84" w:rsidP="00487705">
      <w:pPr>
        <w:pStyle w:val="ListParagraph"/>
        <w:widowControl/>
        <w:numPr>
          <w:ilvl w:val="0"/>
          <w:numId w:val="27"/>
        </w:numPr>
        <w:autoSpaceDE/>
        <w:autoSpaceDN/>
        <w:ind w:left="333"/>
        <w:contextualSpacing/>
        <w:jc w:val="both"/>
        <w:rPr>
          <w:sz w:val="24"/>
          <w:szCs w:val="24"/>
        </w:rPr>
      </w:pPr>
      <w:r w:rsidRPr="00F33A80">
        <w:rPr>
          <w:sz w:val="24"/>
          <w:szCs w:val="24"/>
          <w:lang w:val="id-ID"/>
        </w:rPr>
        <w:t>Tingkat Capaian Responden menunjukkan peranan atribut PT Yamaha Tarandam Kota Padang termasuk dalam kategori baik. Indikator peranan atribut yang paling dominan pada PT Yamaha Tarandam Kota Padang adalah Gaya Dan Desain yang memiliki nilai rata 4.08 dengan Tingkat Capaian Responden (TCR) Paling tinggi yaitu sebesar 81.6%</w:t>
      </w:r>
      <w:r>
        <w:rPr>
          <w:sz w:val="24"/>
          <w:szCs w:val="24"/>
        </w:rPr>
        <w:t xml:space="preserve">. </w:t>
      </w:r>
      <w:r w:rsidRPr="00D97B84">
        <w:rPr>
          <w:sz w:val="24"/>
          <w:szCs w:val="24"/>
        </w:rPr>
        <w:t>Penilaian variabel peningkatan penjualan terdiri dari 15 pernyataan memiliki nilai Rata –Rata sebesar 3,92 dengan tingkat capaian responden 78,44%. Indikator peningkatan penjualan paling dominan adalah menunjang pertumbuhan perusahaan memiliki rata – rata 4,00 dengan tingkat capaian responden (TCR) 80,00%</w:t>
      </w:r>
      <w:r w:rsidR="00737FCC" w:rsidRPr="00D97B84">
        <w:rPr>
          <w:sz w:val="24"/>
          <w:szCs w:val="24"/>
        </w:rPr>
        <w:t>.</w:t>
      </w:r>
    </w:p>
    <w:p w:rsidR="00D97B84" w:rsidRDefault="00D97B84" w:rsidP="00487705">
      <w:pPr>
        <w:pStyle w:val="ListParagraph"/>
        <w:widowControl/>
        <w:numPr>
          <w:ilvl w:val="0"/>
          <w:numId w:val="27"/>
        </w:numPr>
        <w:autoSpaceDE/>
        <w:autoSpaceDN/>
        <w:ind w:left="333"/>
        <w:contextualSpacing/>
        <w:jc w:val="both"/>
        <w:rPr>
          <w:sz w:val="24"/>
          <w:szCs w:val="24"/>
        </w:rPr>
      </w:pPr>
      <w:r w:rsidRPr="00D97B84">
        <w:rPr>
          <w:sz w:val="24"/>
          <w:szCs w:val="24"/>
          <w:lang w:val="id-ID"/>
        </w:rPr>
        <w:t xml:space="preserve">Peranan Atribut berpengaruh signifikan terhadap peningkatan penjualan motor pada PT Yamaha Tarandam kota Padang. </w:t>
      </w:r>
      <w:r w:rsidRPr="00D97B84">
        <w:rPr>
          <w:sz w:val="24"/>
          <w:szCs w:val="24"/>
        </w:rPr>
        <w:t>Dilihat dari hasil uji t dimana nilai t</w:t>
      </w:r>
      <w:r w:rsidRPr="00D97B84">
        <w:rPr>
          <w:sz w:val="24"/>
          <w:szCs w:val="24"/>
          <w:vertAlign w:val="subscript"/>
        </w:rPr>
        <w:t xml:space="preserve">hitung </w:t>
      </w:r>
      <w:r w:rsidRPr="00D97B84">
        <w:rPr>
          <w:sz w:val="24"/>
          <w:szCs w:val="24"/>
        </w:rPr>
        <w:t xml:space="preserve">Sebesar 3,595 </w:t>
      </w:r>
      <w:r w:rsidRPr="00D97B84">
        <w:rPr>
          <w:sz w:val="24"/>
          <w:szCs w:val="24"/>
          <w:vertAlign w:val="subscript"/>
        </w:rPr>
        <w:t xml:space="preserve">  </w:t>
      </w:r>
      <w:r w:rsidRPr="00D97B84">
        <w:rPr>
          <w:sz w:val="24"/>
          <w:szCs w:val="24"/>
        </w:rPr>
        <w:t>&gt; t</w:t>
      </w:r>
      <w:r w:rsidRPr="00D97B84">
        <w:rPr>
          <w:sz w:val="24"/>
          <w:szCs w:val="24"/>
          <w:vertAlign w:val="subscript"/>
        </w:rPr>
        <w:t>tabel</w:t>
      </w:r>
      <w:r w:rsidRPr="00D97B84">
        <w:rPr>
          <w:sz w:val="24"/>
          <w:szCs w:val="24"/>
        </w:rPr>
        <w:t>1,9896</w:t>
      </w:r>
      <w:r w:rsidRPr="00D97B84">
        <w:rPr>
          <w:sz w:val="24"/>
          <w:szCs w:val="24"/>
          <w:vertAlign w:val="subscript"/>
        </w:rPr>
        <w:t xml:space="preserve"> </w:t>
      </w:r>
      <w:r w:rsidRPr="00D97B84">
        <w:rPr>
          <w:sz w:val="24"/>
          <w:szCs w:val="24"/>
        </w:rPr>
        <w:t>maka hasil keputusan uji adalah H</w:t>
      </w:r>
      <w:r w:rsidRPr="00D97B84">
        <w:rPr>
          <w:sz w:val="24"/>
          <w:szCs w:val="24"/>
          <w:vertAlign w:val="subscript"/>
        </w:rPr>
        <w:t>0</w:t>
      </w:r>
      <w:r w:rsidRPr="00D97B84">
        <w:rPr>
          <w:sz w:val="24"/>
          <w:szCs w:val="24"/>
        </w:rPr>
        <w:t xml:space="preserve"> ditolak dan H</w:t>
      </w:r>
      <w:r w:rsidRPr="00D97B84">
        <w:rPr>
          <w:sz w:val="24"/>
          <w:szCs w:val="24"/>
          <w:vertAlign w:val="subscript"/>
        </w:rPr>
        <w:t xml:space="preserve">a </w:t>
      </w:r>
      <w:r w:rsidRPr="00D97B84">
        <w:rPr>
          <w:sz w:val="24"/>
          <w:szCs w:val="24"/>
        </w:rPr>
        <w:t>diterima artinya peranan atribut berpengaruh terhadap penikatan penjualan motor pada PT Yamaha Tarandam Kota Padang.Hal ini menunjukan jika penerapan peranan atribut tinggi atau besar, maka akan meningkatkan penjualan.</w:t>
      </w:r>
    </w:p>
    <w:p w:rsidR="006B1C76" w:rsidRPr="00D97B84" w:rsidRDefault="00D97B84" w:rsidP="00487705">
      <w:pPr>
        <w:pStyle w:val="ListParagraph"/>
        <w:widowControl/>
        <w:numPr>
          <w:ilvl w:val="0"/>
          <w:numId w:val="27"/>
        </w:numPr>
        <w:autoSpaceDE/>
        <w:autoSpaceDN/>
        <w:ind w:left="333"/>
        <w:contextualSpacing/>
        <w:jc w:val="both"/>
        <w:rPr>
          <w:sz w:val="24"/>
          <w:szCs w:val="24"/>
        </w:rPr>
      </w:pPr>
      <w:r w:rsidRPr="00D97B84">
        <w:rPr>
          <w:sz w:val="24"/>
          <w:szCs w:val="24"/>
          <w:lang w:val="id-ID"/>
        </w:rPr>
        <w:t>Hasil analisis koefisien determinasi diperoleh angka R sebesar 0,369 atau 36,9. Sedangkan sisanya sebesar 63,1% yang dipengaruhi oleh variabel lain diluar penelitian ini</w:t>
      </w:r>
      <w:r w:rsidR="006B1C76" w:rsidRPr="00D97B84">
        <w:rPr>
          <w:color w:val="000000" w:themeColor="text1"/>
          <w:sz w:val="24"/>
          <w:szCs w:val="24"/>
        </w:rPr>
        <w:t>.</w:t>
      </w:r>
    </w:p>
    <w:p w:rsidR="002D17E7" w:rsidRDefault="002D17E7" w:rsidP="00487705">
      <w:pPr>
        <w:widowControl/>
        <w:autoSpaceDE/>
        <w:autoSpaceDN/>
        <w:jc w:val="both"/>
        <w:rPr>
          <w:color w:val="000000" w:themeColor="text1"/>
          <w:sz w:val="24"/>
          <w:szCs w:val="24"/>
        </w:rPr>
      </w:pPr>
    </w:p>
    <w:p w:rsidR="00737FCC" w:rsidRDefault="00737FCC" w:rsidP="00487705">
      <w:pPr>
        <w:contextualSpacing/>
        <w:jc w:val="both"/>
        <w:rPr>
          <w:b/>
          <w:sz w:val="24"/>
          <w:szCs w:val="24"/>
        </w:rPr>
      </w:pPr>
      <w:r>
        <w:rPr>
          <w:b/>
          <w:sz w:val="24"/>
          <w:szCs w:val="24"/>
        </w:rPr>
        <w:t>Saran</w:t>
      </w:r>
    </w:p>
    <w:p w:rsidR="00737FCC" w:rsidRPr="00911159" w:rsidRDefault="00955425" w:rsidP="00487705">
      <w:pPr>
        <w:pStyle w:val="ListParagraph"/>
        <w:ind w:left="0" w:firstLine="720"/>
        <w:jc w:val="both"/>
        <w:rPr>
          <w:sz w:val="24"/>
          <w:szCs w:val="24"/>
          <w:lang w:val="id-ID"/>
        </w:rPr>
      </w:pPr>
      <w:r>
        <w:rPr>
          <w:sz w:val="24"/>
          <w:szCs w:val="24"/>
        </w:rPr>
        <w:t>Berdasarkan</w:t>
      </w:r>
      <w:r>
        <w:rPr>
          <w:sz w:val="24"/>
          <w:szCs w:val="24"/>
          <w:lang w:val="id-ID"/>
        </w:rPr>
        <w:t xml:space="preserve"> </w:t>
      </w:r>
      <w:r>
        <w:rPr>
          <w:sz w:val="24"/>
          <w:szCs w:val="24"/>
        </w:rPr>
        <w:t>temuan – temuan</w:t>
      </w:r>
      <w:r>
        <w:rPr>
          <w:sz w:val="24"/>
          <w:szCs w:val="24"/>
          <w:lang w:val="id-ID"/>
        </w:rPr>
        <w:t xml:space="preserve"> </w:t>
      </w:r>
      <w:r>
        <w:rPr>
          <w:sz w:val="24"/>
          <w:szCs w:val="24"/>
        </w:rPr>
        <w:t>dalam</w:t>
      </w:r>
      <w:r>
        <w:rPr>
          <w:sz w:val="24"/>
          <w:szCs w:val="24"/>
          <w:lang w:val="id-ID"/>
        </w:rPr>
        <w:t xml:space="preserve"> </w:t>
      </w:r>
      <w:r>
        <w:rPr>
          <w:sz w:val="24"/>
          <w:szCs w:val="24"/>
        </w:rPr>
        <w:t>penelitian</w:t>
      </w:r>
      <w:r>
        <w:rPr>
          <w:sz w:val="24"/>
          <w:szCs w:val="24"/>
          <w:lang w:val="id-ID"/>
        </w:rPr>
        <w:t xml:space="preserve"> </w:t>
      </w:r>
      <w:r>
        <w:rPr>
          <w:sz w:val="24"/>
          <w:szCs w:val="24"/>
        </w:rPr>
        <w:t>ini, maka</w:t>
      </w:r>
      <w:r>
        <w:rPr>
          <w:sz w:val="24"/>
          <w:szCs w:val="24"/>
          <w:lang w:val="id-ID"/>
        </w:rPr>
        <w:t xml:space="preserve"> </w:t>
      </w:r>
      <w:r>
        <w:rPr>
          <w:sz w:val="24"/>
          <w:szCs w:val="24"/>
        </w:rPr>
        <w:t>untuk</w:t>
      </w:r>
      <w:r>
        <w:rPr>
          <w:sz w:val="24"/>
          <w:szCs w:val="24"/>
          <w:lang w:val="id-ID"/>
        </w:rPr>
        <w:t xml:space="preserve"> </w:t>
      </w:r>
      <w:r>
        <w:rPr>
          <w:sz w:val="24"/>
          <w:szCs w:val="24"/>
        </w:rPr>
        <w:t>meningkatkan</w:t>
      </w:r>
      <w:r>
        <w:rPr>
          <w:sz w:val="24"/>
          <w:szCs w:val="24"/>
          <w:lang w:val="id-ID"/>
        </w:rPr>
        <w:t xml:space="preserve"> </w:t>
      </w:r>
      <w:r>
        <w:rPr>
          <w:sz w:val="24"/>
          <w:szCs w:val="24"/>
        </w:rPr>
        <w:t xml:space="preserve">penjualan PT Yamaha </w:t>
      </w:r>
      <w:r w:rsidR="003648F1">
        <w:rPr>
          <w:sz w:val="24"/>
          <w:szCs w:val="24"/>
        </w:rPr>
        <w:t>Tarandam</w:t>
      </w:r>
      <w:r w:rsidR="003648F1">
        <w:rPr>
          <w:sz w:val="24"/>
          <w:szCs w:val="24"/>
          <w:lang w:val="id-ID"/>
        </w:rPr>
        <w:t xml:space="preserve"> </w:t>
      </w:r>
      <w:r w:rsidR="003648F1">
        <w:rPr>
          <w:sz w:val="24"/>
          <w:szCs w:val="24"/>
        </w:rPr>
        <w:t>Kota</w:t>
      </w:r>
      <w:r w:rsidR="003648F1">
        <w:rPr>
          <w:sz w:val="24"/>
          <w:szCs w:val="24"/>
          <w:lang w:val="id-ID"/>
        </w:rPr>
        <w:t xml:space="preserve"> </w:t>
      </w:r>
      <w:r w:rsidR="003648F1">
        <w:rPr>
          <w:sz w:val="24"/>
          <w:szCs w:val="24"/>
        </w:rPr>
        <w:t>Padang</w:t>
      </w:r>
      <w:r w:rsidR="003648F1">
        <w:rPr>
          <w:sz w:val="24"/>
          <w:szCs w:val="24"/>
          <w:lang w:val="id-ID"/>
        </w:rPr>
        <w:t xml:space="preserve"> </w:t>
      </w:r>
      <w:r>
        <w:rPr>
          <w:sz w:val="24"/>
          <w:szCs w:val="24"/>
        </w:rPr>
        <w:t>maka</w:t>
      </w:r>
      <w:r>
        <w:rPr>
          <w:sz w:val="24"/>
          <w:szCs w:val="24"/>
          <w:lang w:val="id-ID"/>
        </w:rPr>
        <w:t xml:space="preserve"> </w:t>
      </w:r>
      <w:r>
        <w:rPr>
          <w:sz w:val="24"/>
          <w:szCs w:val="24"/>
        </w:rPr>
        <w:t>penulis</w:t>
      </w:r>
      <w:r>
        <w:rPr>
          <w:sz w:val="24"/>
          <w:szCs w:val="24"/>
          <w:lang w:val="id-ID"/>
        </w:rPr>
        <w:t xml:space="preserve"> </w:t>
      </w:r>
      <w:r>
        <w:rPr>
          <w:sz w:val="24"/>
          <w:szCs w:val="24"/>
        </w:rPr>
        <w:t>menyarankan</w:t>
      </w:r>
      <w:r>
        <w:rPr>
          <w:sz w:val="24"/>
          <w:szCs w:val="24"/>
          <w:lang w:val="id-ID"/>
        </w:rPr>
        <w:t xml:space="preserve"> </w:t>
      </w:r>
      <w:r>
        <w:rPr>
          <w:sz w:val="24"/>
          <w:szCs w:val="24"/>
        </w:rPr>
        <w:t>kepada PT Yamaha Tarandam</w:t>
      </w:r>
      <w:r>
        <w:rPr>
          <w:sz w:val="24"/>
          <w:szCs w:val="24"/>
          <w:lang w:val="id-ID"/>
        </w:rPr>
        <w:t xml:space="preserve"> </w:t>
      </w:r>
      <w:r>
        <w:rPr>
          <w:sz w:val="24"/>
          <w:szCs w:val="24"/>
        </w:rPr>
        <w:t>Kota</w:t>
      </w:r>
      <w:r>
        <w:rPr>
          <w:sz w:val="24"/>
          <w:szCs w:val="24"/>
          <w:lang w:val="id-ID"/>
        </w:rPr>
        <w:t xml:space="preserve"> </w:t>
      </w:r>
      <w:r>
        <w:rPr>
          <w:sz w:val="24"/>
          <w:szCs w:val="24"/>
        </w:rPr>
        <w:t>Padang</w:t>
      </w:r>
      <w:r w:rsidR="00737FCC" w:rsidRPr="00911159">
        <w:rPr>
          <w:sz w:val="24"/>
          <w:szCs w:val="24"/>
        </w:rPr>
        <w:t>:</w:t>
      </w:r>
    </w:p>
    <w:p w:rsidR="00955425" w:rsidRDefault="00955425" w:rsidP="00487705">
      <w:pPr>
        <w:pStyle w:val="ListParagraph"/>
        <w:widowControl/>
        <w:numPr>
          <w:ilvl w:val="0"/>
          <w:numId w:val="20"/>
        </w:numPr>
        <w:autoSpaceDE/>
        <w:autoSpaceDN/>
        <w:ind w:left="333"/>
        <w:contextualSpacing/>
        <w:jc w:val="both"/>
        <w:rPr>
          <w:sz w:val="24"/>
          <w:szCs w:val="24"/>
        </w:rPr>
      </w:pPr>
      <w:r w:rsidRPr="00F0040D">
        <w:rPr>
          <w:sz w:val="24"/>
          <w:szCs w:val="24"/>
        </w:rPr>
        <w:t>Saran bagi</w:t>
      </w:r>
      <w:r>
        <w:rPr>
          <w:sz w:val="24"/>
          <w:szCs w:val="24"/>
        </w:rPr>
        <w:t xml:space="preserve"> </w:t>
      </w:r>
      <w:r w:rsidRPr="00F0040D">
        <w:rPr>
          <w:sz w:val="24"/>
          <w:szCs w:val="24"/>
        </w:rPr>
        <w:t>perusahaan</w:t>
      </w:r>
    </w:p>
    <w:p w:rsidR="009336AA" w:rsidRPr="00955425" w:rsidRDefault="00955425" w:rsidP="00487705">
      <w:pPr>
        <w:pStyle w:val="ListParagraph"/>
        <w:widowControl/>
        <w:autoSpaceDE/>
        <w:autoSpaceDN/>
        <w:ind w:left="333" w:firstLine="0"/>
        <w:contextualSpacing/>
        <w:jc w:val="both"/>
        <w:rPr>
          <w:sz w:val="24"/>
          <w:szCs w:val="24"/>
        </w:rPr>
      </w:pPr>
      <w:r w:rsidRPr="00955425">
        <w:rPr>
          <w:sz w:val="24"/>
          <w:szCs w:val="24"/>
        </w:rPr>
        <w:t>Disarankan berkaitan dengan kualitas produk sebaiknya PT Yamaha Tarandam Kota Padang lebih meningkatan performa dalam menjelaskan produknya secara lengkap atau detail harus lebih baik lagi agar konsumen dapat lebih tertarik untuk membeli motor Yamaha</w:t>
      </w:r>
      <w:r>
        <w:rPr>
          <w:sz w:val="24"/>
          <w:szCs w:val="24"/>
        </w:rPr>
        <w:t xml:space="preserve">. </w:t>
      </w:r>
      <w:r w:rsidRPr="00955425">
        <w:rPr>
          <w:sz w:val="24"/>
          <w:szCs w:val="24"/>
        </w:rPr>
        <w:t>PT Yamaha tarandam</w:t>
      </w:r>
      <w:r w:rsidRPr="00955425">
        <w:rPr>
          <w:sz w:val="24"/>
          <w:szCs w:val="24"/>
          <w:lang w:val="id-ID"/>
        </w:rPr>
        <w:t xml:space="preserve"> </w:t>
      </w:r>
      <w:r w:rsidRPr="00955425">
        <w:rPr>
          <w:sz w:val="24"/>
          <w:szCs w:val="24"/>
        </w:rPr>
        <w:t>diharapkan</w:t>
      </w:r>
      <w:r w:rsidRPr="00955425">
        <w:rPr>
          <w:sz w:val="24"/>
          <w:szCs w:val="24"/>
          <w:lang w:val="id-ID"/>
        </w:rPr>
        <w:t xml:space="preserve"> </w:t>
      </w:r>
      <w:r w:rsidRPr="00955425">
        <w:rPr>
          <w:sz w:val="24"/>
          <w:szCs w:val="24"/>
        </w:rPr>
        <w:t>terus</w:t>
      </w:r>
      <w:r w:rsidRPr="00955425">
        <w:rPr>
          <w:sz w:val="24"/>
          <w:szCs w:val="24"/>
          <w:lang w:val="id-ID"/>
        </w:rPr>
        <w:t xml:space="preserve"> </w:t>
      </w:r>
      <w:r w:rsidRPr="00955425">
        <w:rPr>
          <w:sz w:val="24"/>
          <w:szCs w:val="24"/>
        </w:rPr>
        <w:t>mempertahankan</w:t>
      </w:r>
      <w:r w:rsidRPr="00955425">
        <w:rPr>
          <w:sz w:val="24"/>
          <w:szCs w:val="24"/>
          <w:lang w:val="id-ID"/>
        </w:rPr>
        <w:t xml:space="preserve"> </w:t>
      </w:r>
      <w:r w:rsidRPr="00955425">
        <w:rPr>
          <w:sz w:val="24"/>
          <w:szCs w:val="24"/>
        </w:rPr>
        <w:t>keunggulan</w:t>
      </w:r>
      <w:r w:rsidRPr="00955425">
        <w:rPr>
          <w:sz w:val="24"/>
          <w:szCs w:val="24"/>
          <w:lang w:val="id-ID"/>
        </w:rPr>
        <w:t xml:space="preserve"> </w:t>
      </w:r>
      <w:r w:rsidRPr="00955425">
        <w:rPr>
          <w:sz w:val="24"/>
          <w:szCs w:val="24"/>
        </w:rPr>
        <w:t>dari</w:t>
      </w:r>
      <w:r w:rsidRPr="00955425">
        <w:rPr>
          <w:sz w:val="24"/>
          <w:szCs w:val="24"/>
          <w:lang w:val="id-ID"/>
        </w:rPr>
        <w:t xml:space="preserve"> </w:t>
      </w:r>
      <w:r w:rsidRPr="00955425">
        <w:rPr>
          <w:sz w:val="24"/>
          <w:szCs w:val="24"/>
        </w:rPr>
        <w:t>atribut</w:t>
      </w:r>
      <w:r w:rsidRPr="00955425">
        <w:rPr>
          <w:sz w:val="24"/>
          <w:szCs w:val="24"/>
          <w:lang w:val="id-ID"/>
        </w:rPr>
        <w:t xml:space="preserve"> </w:t>
      </w:r>
      <w:r w:rsidRPr="00955425">
        <w:rPr>
          <w:sz w:val="24"/>
          <w:szCs w:val="24"/>
        </w:rPr>
        <w:t>pendukung, yaitu</w:t>
      </w:r>
      <w:r w:rsidRPr="00955425">
        <w:rPr>
          <w:sz w:val="24"/>
          <w:szCs w:val="24"/>
          <w:lang w:val="id-ID"/>
        </w:rPr>
        <w:t xml:space="preserve"> </w:t>
      </w:r>
      <w:r w:rsidRPr="00955425">
        <w:rPr>
          <w:sz w:val="24"/>
          <w:szCs w:val="24"/>
        </w:rPr>
        <w:t>dengan</w:t>
      </w:r>
      <w:r w:rsidRPr="00955425">
        <w:rPr>
          <w:sz w:val="24"/>
          <w:szCs w:val="24"/>
          <w:lang w:val="id-ID"/>
        </w:rPr>
        <w:t xml:space="preserve"> </w:t>
      </w:r>
      <w:r w:rsidRPr="00955425">
        <w:rPr>
          <w:sz w:val="24"/>
          <w:szCs w:val="24"/>
        </w:rPr>
        <w:t>memberikan</w:t>
      </w:r>
      <w:r w:rsidRPr="00955425">
        <w:rPr>
          <w:sz w:val="24"/>
          <w:szCs w:val="24"/>
          <w:lang w:val="id-ID"/>
        </w:rPr>
        <w:t xml:space="preserve"> </w:t>
      </w:r>
      <w:r w:rsidRPr="00955425">
        <w:rPr>
          <w:sz w:val="24"/>
          <w:szCs w:val="24"/>
        </w:rPr>
        <w:t>layanan</w:t>
      </w:r>
      <w:r w:rsidRPr="00955425">
        <w:rPr>
          <w:sz w:val="24"/>
          <w:szCs w:val="24"/>
          <w:lang w:val="id-ID"/>
        </w:rPr>
        <w:t xml:space="preserve"> </w:t>
      </w:r>
      <w:r w:rsidRPr="00955425">
        <w:rPr>
          <w:sz w:val="24"/>
          <w:szCs w:val="24"/>
        </w:rPr>
        <w:t>pelengkap</w:t>
      </w:r>
      <w:r w:rsidRPr="00955425">
        <w:rPr>
          <w:sz w:val="24"/>
          <w:szCs w:val="24"/>
          <w:lang w:val="id-ID"/>
        </w:rPr>
        <w:t xml:space="preserve"> </w:t>
      </w:r>
      <w:r w:rsidRPr="00955425">
        <w:rPr>
          <w:sz w:val="24"/>
          <w:szCs w:val="24"/>
        </w:rPr>
        <w:t>sebagai</w:t>
      </w:r>
      <w:r w:rsidRPr="00955425">
        <w:rPr>
          <w:sz w:val="24"/>
          <w:szCs w:val="24"/>
          <w:lang w:val="id-ID"/>
        </w:rPr>
        <w:t xml:space="preserve"> </w:t>
      </w:r>
      <w:r w:rsidRPr="00955425">
        <w:rPr>
          <w:sz w:val="24"/>
          <w:szCs w:val="24"/>
        </w:rPr>
        <w:t>keluhan</w:t>
      </w:r>
      <w:r w:rsidRPr="00955425">
        <w:rPr>
          <w:sz w:val="24"/>
          <w:szCs w:val="24"/>
          <w:lang w:val="id-ID"/>
        </w:rPr>
        <w:t xml:space="preserve"> </w:t>
      </w:r>
      <w:r w:rsidRPr="00955425">
        <w:rPr>
          <w:sz w:val="24"/>
          <w:szCs w:val="24"/>
        </w:rPr>
        <w:t>pelanggan yang lebih</w:t>
      </w:r>
      <w:r w:rsidRPr="00955425">
        <w:rPr>
          <w:sz w:val="24"/>
          <w:szCs w:val="24"/>
          <w:lang w:val="id-ID"/>
        </w:rPr>
        <w:t xml:space="preserve"> </w:t>
      </w:r>
      <w:r w:rsidRPr="00955425">
        <w:rPr>
          <w:sz w:val="24"/>
          <w:szCs w:val="24"/>
        </w:rPr>
        <w:t>baik</w:t>
      </w:r>
      <w:r w:rsidRPr="00955425">
        <w:rPr>
          <w:sz w:val="24"/>
          <w:szCs w:val="24"/>
          <w:lang w:val="id-ID"/>
        </w:rPr>
        <w:t xml:space="preserve"> </w:t>
      </w:r>
      <w:r w:rsidRPr="00955425">
        <w:rPr>
          <w:sz w:val="24"/>
          <w:szCs w:val="24"/>
        </w:rPr>
        <w:t>dari</w:t>
      </w:r>
      <w:r w:rsidRPr="00955425">
        <w:rPr>
          <w:sz w:val="24"/>
          <w:szCs w:val="24"/>
          <w:lang w:val="id-ID"/>
        </w:rPr>
        <w:t xml:space="preserve"> </w:t>
      </w:r>
      <w:r w:rsidRPr="00955425">
        <w:rPr>
          <w:sz w:val="24"/>
          <w:szCs w:val="24"/>
        </w:rPr>
        <w:t>pesaingnya, memberikan</w:t>
      </w:r>
      <w:r w:rsidRPr="00955425">
        <w:rPr>
          <w:sz w:val="24"/>
          <w:szCs w:val="24"/>
          <w:lang w:val="id-ID"/>
        </w:rPr>
        <w:t xml:space="preserve"> </w:t>
      </w:r>
      <w:r w:rsidRPr="00955425">
        <w:rPr>
          <w:sz w:val="24"/>
          <w:szCs w:val="24"/>
        </w:rPr>
        <w:t>jaminan</w:t>
      </w:r>
      <w:r w:rsidRPr="00955425">
        <w:rPr>
          <w:sz w:val="24"/>
          <w:szCs w:val="24"/>
          <w:lang w:val="id-ID"/>
        </w:rPr>
        <w:t xml:space="preserve"> </w:t>
      </w:r>
      <w:r w:rsidRPr="00955425">
        <w:rPr>
          <w:sz w:val="24"/>
          <w:szCs w:val="24"/>
        </w:rPr>
        <w:t>atas</w:t>
      </w:r>
      <w:r w:rsidRPr="00955425">
        <w:rPr>
          <w:sz w:val="24"/>
          <w:szCs w:val="24"/>
          <w:lang w:val="id-ID"/>
        </w:rPr>
        <w:t xml:space="preserve"> </w:t>
      </w:r>
      <w:r w:rsidRPr="00955425">
        <w:rPr>
          <w:sz w:val="24"/>
          <w:szCs w:val="24"/>
        </w:rPr>
        <w:t>layanan yang diberikan</w:t>
      </w:r>
      <w:r w:rsidRPr="00955425">
        <w:rPr>
          <w:sz w:val="24"/>
          <w:szCs w:val="24"/>
          <w:lang w:val="id-ID"/>
        </w:rPr>
        <w:t xml:space="preserve"> </w:t>
      </w:r>
      <w:r w:rsidRPr="00955425">
        <w:rPr>
          <w:sz w:val="24"/>
          <w:szCs w:val="24"/>
        </w:rPr>
        <w:t>dan</w:t>
      </w:r>
      <w:r w:rsidRPr="00955425">
        <w:rPr>
          <w:sz w:val="24"/>
          <w:szCs w:val="24"/>
          <w:lang w:val="id-ID"/>
        </w:rPr>
        <w:t xml:space="preserve"> </w:t>
      </w:r>
      <w:r w:rsidRPr="00955425">
        <w:rPr>
          <w:sz w:val="24"/>
          <w:szCs w:val="24"/>
        </w:rPr>
        <w:t>memberikan</w:t>
      </w:r>
      <w:r w:rsidRPr="00955425">
        <w:rPr>
          <w:sz w:val="24"/>
          <w:szCs w:val="24"/>
          <w:lang w:val="id-ID"/>
        </w:rPr>
        <w:t xml:space="preserve"> </w:t>
      </w:r>
      <w:r w:rsidRPr="00955425">
        <w:rPr>
          <w:sz w:val="24"/>
          <w:szCs w:val="24"/>
        </w:rPr>
        <w:t>informasi yang lengkap</w:t>
      </w:r>
      <w:r w:rsidRPr="00955425">
        <w:rPr>
          <w:sz w:val="24"/>
          <w:szCs w:val="24"/>
          <w:lang w:val="id-ID"/>
        </w:rPr>
        <w:t xml:space="preserve"> </w:t>
      </w:r>
      <w:r w:rsidRPr="00955425">
        <w:rPr>
          <w:sz w:val="24"/>
          <w:szCs w:val="24"/>
        </w:rPr>
        <w:t>kep</w:t>
      </w:r>
      <w:r w:rsidRPr="00955425">
        <w:rPr>
          <w:sz w:val="24"/>
          <w:szCs w:val="24"/>
          <w:lang w:val="id-ID"/>
        </w:rPr>
        <w:t>a</w:t>
      </w:r>
      <w:r w:rsidRPr="00955425">
        <w:rPr>
          <w:sz w:val="24"/>
          <w:szCs w:val="24"/>
        </w:rPr>
        <w:t>da</w:t>
      </w:r>
      <w:r w:rsidRPr="00955425">
        <w:rPr>
          <w:sz w:val="24"/>
          <w:szCs w:val="24"/>
          <w:lang w:val="id-ID"/>
        </w:rPr>
        <w:t xml:space="preserve"> </w:t>
      </w:r>
      <w:r w:rsidRPr="00955425">
        <w:rPr>
          <w:sz w:val="24"/>
          <w:szCs w:val="24"/>
        </w:rPr>
        <w:t>pelanggan</w:t>
      </w:r>
      <w:r w:rsidR="00737FCC" w:rsidRPr="00955425">
        <w:rPr>
          <w:sz w:val="24"/>
          <w:szCs w:val="24"/>
        </w:rPr>
        <w:t>.</w:t>
      </w:r>
    </w:p>
    <w:p w:rsidR="00955425" w:rsidRDefault="00955425" w:rsidP="00487705">
      <w:pPr>
        <w:pStyle w:val="ListParagraph"/>
        <w:widowControl/>
        <w:numPr>
          <w:ilvl w:val="0"/>
          <w:numId w:val="20"/>
        </w:numPr>
        <w:autoSpaceDE/>
        <w:autoSpaceDN/>
        <w:ind w:left="333"/>
        <w:contextualSpacing/>
        <w:jc w:val="both"/>
        <w:rPr>
          <w:sz w:val="24"/>
          <w:szCs w:val="24"/>
        </w:rPr>
      </w:pPr>
      <w:r w:rsidRPr="00F0040D">
        <w:rPr>
          <w:sz w:val="24"/>
          <w:szCs w:val="24"/>
        </w:rPr>
        <w:t>Saran bagi</w:t>
      </w:r>
      <w:r>
        <w:rPr>
          <w:sz w:val="24"/>
          <w:szCs w:val="24"/>
          <w:lang w:val="id-ID"/>
        </w:rPr>
        <w:t xml:space="preserve"> </w:t>
      </w:r>
      <w:r>
        <w:rPr>
          <w:sz w:val="24"/>
          <w:szCs w:val="24"/>
        </w:rPr>
        <w:t>peneliti</w:t>
      </w:r>
      <w:r>
        <w:rPr>
          <w:sz w:val="24"/>
          <w:szCs w:val="24"/>
          <w:lang w:val="id-ID"/>
        </w:rPr>
        <w:t xml:space="preserve"> </w:t>
      </w:r>
      <w:r w:rsidRPr="00F0040D">
        <w:rPr>
          <w:sz w:val="24"/>
          <w:szCs w:val="24"/>
        </w:rPr>
        <w:t>selanjutnya</w:t>
      </w:r>
    </w:p>
    <w:p w:rsidR="00955425" w:rsidRPr="00955425" w:rsidRDefault="00955425" w:rsidP="00487705">
      <w:pPr>
        <w:pStyle w:val="ListParagraph"/>
        <w:widowControl/>
        <w:autoSpaceDE/>
        <w:autoSpaceDN/>
        <w:ind w:left="333" w:firstLine="0"/>
        <w:contextualSpacing/>
        <w:jc w:val="both"/>
        <w:rPr>
          <w:sz w:val="24"/>
          <w:szCs w:val="24"/>
        </w:rPr>
      </w:pPr>
      <w:r w:rsidRPr="00955425">
        <w:rPr>
          <w:sz w:val="24"/>
          <w:szCs w:val="24"/>
          <w:lang w:val="id-ID"/>
        </w:rPr>
        <w:t>Peneliti selanjutnya disarankan agar meneliti kemungkinan variabel-variabel lain yang dapat mempengaruhi keputusan pembelian. Misalnya dengan meneliti dimensi kualitas pelayanan atau promosi untuk meningkatkan penjualan yang menggunakan indikator yang berbeda</w:t>
      </w:r>
    </w:p>
    <w:p w:rsidR="002561E7" w:rsidRDefault="00955425" w:rsidP="00487705">
      <w:pPr>
        <w:pStyle w:val="ListParagraph"/>
        <w:widowControl/>
        <w:autoSpaceDE/>
        <w:autoSpaceDN/>
        <w:ind w:left="333" w:firstLine="0"/>
        <w:contextualSpacing/>
        <w:jc w:val="both"/>
        <w:rPr>
          <w:sz w:val="24"/>
          <w:szCs w:val="24"/>
        </w:rPr>
      </w:pPr>
      <w:r>
        <w:rPr>
          <w:sz w:val="24"/>
          <w:szCs w:val="24"/>
          <w:lang w:val="id-ID"/>
        </w:rPr>
        <w:t xml:space="preserve">Peneliti selanjutnya Diharapkan untuk mengkaji lebih banyak sumber maupun referensi yang terkait dengan peranan atribut untmeningkatkan penjualan agar hasil penelitian dapat lebih baik dan </w:t>
      </w:r>
    </w:p>
    <w:p w:rsidR="00BA1C92" w:rsidRDefault="00955425" w:rsidP="00487705">
      <w:pPr>
        <w:pStyle w:val="ListParagraph"/>
        <w:widowControl/>
        <w:autoSpaceDE/>
        <w:autoSpaceDN/>
        <w:ind w:left="333" w:firstLine="0"/>
        <w:contextualSpacing/>
        <w:jc w:val="both"/>
        <w:rPr>
          <w:sz w:val="24"/>
          <w:szCs w:val="24"/>
        </w:rPr>
      </w:pPr>
      <w:r>
        <w:rPr>
          <w:sz w:val="24"/>
          <w:szCs w:val="24"/>
          <w:lang w:val="id-ID"/>
        </w:rPr>
        <w:t>lengkap</w:t>
      </w:r>
    </w:p>
    <w:p w:rsidR="002561E7" w:rsidRPr="002561E7" w:rsidRDefault="002561E7" w:rsidP="00487705">
      <w:pPr>
        <w:pStyle w:val="ListParagraph"/>
        <w:widowControl/>
        <w:autoSpaceDE/>
        <w:autoSpaceDN/>
        <w:ind w:left="333" w:firstLine="0"/>
        <w:contextualSpacing/>
        <w:jc w:val="both"/>
        <w:rPr>
          <w:sz w:val="24"/>
          <w:szCs w:val="24"/>
        </w:rPr>
      </w:pPr>
    </w:p>
    <w:p w:rsidR="004D53EF" w:rsidRDefault="004D53EF" w:rsidP="00487705">
      <w:pPr>
        <w:widowControl/>
        <w:autoSpaceDE/>
        <w:autoSpaceDN/>
        <w:contextualSpacing/>
        <w:jc w:val="both"/>
        <w:rPr>
          <w:b/>
          <w:color w:val="000000" w:themeColor="text1"/>
          <w:sz w:val="24"/>
          <w:szCs w:val="24"/>
          <w:lang w:val="id-ID"/>
        </w:rPr>
      </w:pPr>
    </w:p>
    <w:p w:rsidR="006B1C76" w:rsidRDefault="006B1C76" w:rsidP="00487705">
      <w:pPr>
        <w:widowControl/>
        <w:autoSpaceDE/>
        <w:autoSpaceDN/>
        <w:contextualSpacing/>
        <w:jc w:val="both"/>
        <w:rPr>
          <w:b/>
          <w:color w:val="000000" w:themeColor="text1"/>
          <w:sz w:val="24"/>
          <w:szCs w:val="24"/>
          <w:lang w:val="id-ID"/>
        </w:rPr>
      </w:pPr>
      <w:r w:rsidRPr="006B1C76">
        <w:rPr>
          <w:b/>
          <w:color w:val="000000" w:themeColor="text1"/>
          <w:sz w:val="24"/>
          <w:szCs w:val="24"/>
        </w:rPr>
        <w:lastRenderedPageBreak/>
        <w:t>DAFTAR PUSTAKA</w:t>
      </w:r>
    </w:p>
    <w:p w:rsidR="00C4535A" w:rsidRPr="00C4535A" w:rsidRDefault="00C4535A" w:rsidP="00487705">
      <w:pPr>
        <w:widowControl/>
        <w:autoSpaceDE/>
        <w:autoSpaceDN/>
        <w:contextualSpacing/>
        <w:jc w:val="both"/>
        <w:rPr>
          <w:b/>
          <w:color w:val="000000" w:themeColor="text1"/>
          <w:sz w:val="24"/>
          <w:szCs w:val="24"/>
          <w:lang w:val="id-ID"/>
        </w:rPr>
      </w:pPr>
    </w:p>
    <w:p w:rsidR="001647BF" w:rsidRDefault="001647BF" w:rsidP="004D53EF">
      <w:pPr>
        <w:spacing w:after="200"/>
        <w:ind w:left="603" w:hanging="630"/>
        <w:jc w:val="both"/>
        <w:rPr>
          <w:sz w:val="24"/>
          <w:szCs w:val="24"/>
          <w:highlight w:val="yellow"/>
        </w:rPr>
      </w:pPr>
      <w:r>
        <w:rPr>
          <w:sz w:val="24"/>
          <w:szCs w:val="24"/>
        </w:rPr>
        <w:t xml:space="preserve">Abdullah, T. dan Tantri, F. (2012). Manajmen pemasaran. Depok : PT Raja  </w:t>
      </w:r>
      <w:r w:rsidR="0053666A">
        <w:rPr>
          <w:sz w:val="24"/>
          <w:szCs w:val="24"/>
        </w:rPr>
        <w:t>G</w:t>
      </w:r>
      <w:r>
        <w:rPr>
          <w:sz w:val="24"/>
          <w:szCs w:val="24"/>
        </w:rPr>
        <w:t>rafindo</w:t>
      </w:r>
      <w:r w:rsidR="0053666A">
        <w:rPr>
          <w:sz w:val="24"/>
          <w:szCs w:val="24"/>
        </w:rPr>
        <w:t xml:space="preserve"> Persada.</w:t>
      </w:r>
    </w:p>
    <w:p w:rsidR="001647BF" w:rsidRDefault="001647BF" w:rsidP="004D53EF">
      <w:pPr>
        <w:spacing w:after="200"/>
        <w:ind w:left="603" w:hanging="630"/>
        <w:jc w:val="both"/>
        <w:rPr>
          <w:sz w:val="24"/>
          <w:szCs w:val="24"/>
        </w:rPr>
      </w:pPr>
      <w:r w:rsidRPr="007B1D1F">
        <w:rPr>
          <w:sz w:val="24"/>
          <w:szCs w:val="24"/>
        </w:rPr>
        <w:t xml:space="preserve">Arikunto. (2013). </w:t>
      </w:r>
      <w:r w:rsidRPr="007B1D1F">
        <w:rPr>
          <w:i/>
          <w:sz w:val="24"/>
          <w:szCs w:val="24"/>
        </w:rPr>
        <w:t>Metode Ramalan Kuantitatif Untuk Perencanaan</w:t>
      </w:r>
      <w:r w:rsidRPr="007B1D1F">
        <w:rPr>
          <w:sz w:val="24"/>
          <w:szCs w:val="24"/>
        </w:rPr>
        <w:t>. Jakarta: Gramedia.</w:t>
      </w:r>
    </w:p>
    <w:p w:rsidR="001647BF" w:rsidRPr="009336AA" w:rsidRDefault="001647BF" w:rsidP="004D53EF">
      <w:pPr>
        <w:spacing w:after="200"/>
        <w:ind w:left="603" w:hanging="630"/>
        <w:jc w:val="both"/>
        <w:rPr>
          <w:i/>
          <w:sz w:val="24"/>
          <w:szCs w:val="24"/>
        </w:rPr>
      </w:pPr>
      <w:r w:rsidRPr="009336AA">
        <w:rPr>
          <w:rStyle w:val="st"/>
          <w:sz w:val="24"/>
          <w:szCs w:val="24"/>
        </w:rPr>
        <w:t>Ghozali, I. (201</w:t>
      </w:r>
      <w:r>
        <w:rPr>
          <w:rStyle w:val="st"/>
          <w:sz w:val="24"/>
          <w:szCs w:val="24"/>
        </w:rPr>
        <w:t>2</w:t>
      </w:r>
      <w:r w:rsidRPr="009336AA">
        <w:rPr>
          <w:rStyle w:val="st"/>
          <w:sz w:val="24"/>
          <w:szCs w:val="24"/>
        </w:rPr>
        <w:t>).</w:t>
      </w:r>
      <w:r w:rsidRPr="009336AA">
        <w:rPr>
          <w:rStyle w:val="Emphasis"/>
          <w:sz w:val="24"/>
          <w:szCs w:val="24"/>
        </w:rPr>
        <w:t xml:space="preserve"> </w:t>
      </w:r>
      <w:r w:rsidRPr="009336AA">
        <w:rPr>
          <w:rStyle w:val="st"/>
          <w:i/>
          <w:sz w:val="24"/>
          <w:szCs w:val="24"/>
        </w:rPr>
        <w:t>Aplikasi Analisis Multivariate Dengan Program IBM SPSS</w:t>
      </w:r>
      <w:r w:rsidRPr="009336AA">
        <w:rPr>
          <w:rStyle w:val="st"/>
          <w:sz w:val="24"/>
          <w:szCs w:val="24"/>
        </w:rPr>
        <w:t xml:space="preserve">. Semarang: </w:t>
      </w:r>
      <w:r w:rsidRPr="003B0EEC">
        <w:rPr>
          <w:sz w:val="24"/>
          <w:szCs w:val="24"/>
        </w:rPr>
        <w:t>Gramedia Pustaka Utama</w:t>
      </w:r>
      <w:r w:rsidRPr="009336AA">
        <w:rPr>
          <w:rStyle w:val="st"/>
          <w:sz w:val="24"/>
          <w:szCs w:val="24"/>
        </w:rPr>
        <w:t>.</w:t>
      </w:r>
    </w:p>
    <w:p w:rsidR="001647BF" w:rsidRPr="00046044" w:rsidRDefault="001647BF" w:rsidP="004D53EF">
      <w:pPr>
        <w:spacing w:after="200"/>
        <w:ind w:left="603" w:hanging="630"/>
        <w:jc w:val="both"/>
        <w:rPr>
          <w:i/>
          <w:sz w:val="24"/>
          <w:szCs w:val="24"/>
        </w:rPr>
      </w:pPr>
      <w:r>
        <w:rPr>
          <w:sz w:val="24"/>
          <w:szCs w:val="24"/>
        </w:rPr>
        <w:t xml:space="preserve">Hati, </w:t>
      </w:r>
      <w:r w:rsidRPr="00046044">
        <w:rPr>
          <w:sz w:val="24"/>
          <w:szCs w:val="24"/>
        </w:rPr>
        <w:t>S.</w:t>
      </w:r>
      <w:r>
        <w:rPr>
          <w:sz w:val="24"/>
          <w:szCs w:val="24"/>
        </w:rPr>
        <w:t>W. dan Aryani.</w:t>
      </w:r>
      <w:r w:rsidRPr="00046044">
        <w:rPr>
          <w:sz w:val="24"/>
          <w:szCs w:val="24"/>
        </w:rPr>
        <w:t xml:space="preserve"> (201</w:t>
      </w:r>
      <w:r>
        <w:rPr>
          <w:sz w:val="24"/>
          <w:szCs w:val="24"/>
        </w:rPr>
        <w:t>7</w:t>
      </w:r>
      <w:r w:rsidRPr="00046044">
        <w:rPr>
          <w:sz w:val="24"/>
          <w:szCs w:val="24"/>
        </w:rPr>
        <w:t xml:space="preserve">). </w:t>
      </w:r>
      <w:r w:rsidRPr="00BE647C">
        <w:rPr>
          <w:sz w:val="24"/>
          <w:szCs w:val="24"/>
        </w:rPr>
        <w:t>Analisis Atribut Produk yang Berpengaruh Terhadap Keputusan Pembelian Yamaha Mio J F1 CW</w:t>
      </w:r>
      <w:r w:rsidRPr="00046044">
        <w:rPr>
          <w:sz w:val="24"/>
          <w:szCs w:val="24"/>
        </w:rPr>
        <w:t xml:space="preserve">. </w:t>
      </w:r>
      <w:r w:rsidRPr="00BE647C">
        <w:rPr>
          <w:i/>
          <w:sz w:val="24"/>
          <w:szCs w:val="24"/>
        </w:rPr>
        <w:t>Jurnal valuta, ISSN:2502-1419, Vol 3 No 1</w:t>
      </w:r>
      <w:r w:rsidRPr="00046044">
        <w:rPr>
          <w:i/>
          <w:sz w:val="24"/>
          <w:szCs w:val="24"/>
        </w:rPr>
        <w:t>.</w:t>
      </w:r>
    </w:p>
    <w:p w:rsidR="001647BF" w:rsidRPr="00FA2237" w:rsidRDefault="001647BF" w:rsidP="004D53EF">
      <w:pPr>
        <w:spacing w:after="200"/>
        <w:ind w:left="603" w:hanging="630"/>
        <w:jc w:val="both"/>
        <w:rPr>
          <w:i/>
          <w:sz w:val="24"/>
          <w:szCs w:val="24"/>
        </w:rPr>
      </w:pPr>
      <w:r w:rsidRPr="00FA2237">
        <w:rPr>
          <w:sz w:val="24"/>
          <w:szCs w:val="24"/>
        </w:rPr>
        <w:t xml:space="preserve">Huda, N. dan Nurchayati. (2018). Pengaruh Atribut Produk, Iklan, Harga, dan Kebutuhan Mencari Variasi Terhadap Keputusan Perpindahan Merek Ke Yamaha NMAX. </w:t>
      </w:r>
      <w:r w:rsidRPr="00FA2237">
        <w:rPr>
          <w:rFonts w:eastAsiaTheme="minorHAnsi"/>
          <w:sz w:val="24"/>
          <w:szCs w:val="24"/>
        </w:rPr>
        <w:t>Jurnal Ilmiah UNTAG Semarang,</w:t>
      </w:r>
      <w:r>
        <w:rPr>
          <w:i/>
          <w:sz w:val="24"/>
          <w:szCs w:val="24"/>
        </w:rPr>
        <w:t xml:space="preserve"> </w:t>
      </w:r>
      <w:r>
        <w:rPr>
          <w:rFonts w:eastAsiaTheme="minorHAnsi"/>
          <w:sz w:val="24"/>
          <w:szCs w:val="24"/>
        </w:rPr>
        <w:t>ISSN</w:t>
      </w:r>
      <w:r w:rsidRPr="00FA2237">
        <w:rPr>
          <w:rFonts w:eastAsiaTheme="minorHAnsi"/>
          <w:sz w:val="24"/>
          <w:szCs w:val="24"/>
        </w:rPr>
        <w:t>: 2302-2752</w:t>
      </w:r>
      <w:r>
        <w:rPr>
          <w:rFonts w:eastAsiaTheme="minorHAnsi"/>
          <w:sz w:val="24"/>
          <w:szCs w:val="24"/>
        </w:rPr>
        <w:t xml:space="preserve">, </w:t>
      </w:r>
      <w:r>
        <w:rPr>
          <w:i/>
          <w:sz w:val="24"/>
          <w:szCs w:val="24"/>
        </w:rPr>
        <w:t xml:space="preserve">Vol. </w:t>
      </w:r>
      <w:r w:rsidRPr="00FA2237">
        <w:rPr>
          <w:i/>
          <w:sz w:val="24"/>
          <w:szCs w:val="24"/>
        </w:rPr>
        <w:t>7, No</w:t>
      </w:r>
      <w:r>
        <w:rPr>
          <w:i/>
          <w:sz w:val="24"/>
          <w:szCs w:val="24"/>
        </w:rPr>
        <w:t>.</w:t>
      </w:r>
      <w:r w:rsidRPr="00FA2237">
        <w:rPr>
          <w:i/>
          <w:sz w:val="24"/>
          <w:szCs w:val="24"/>
        </w:rPr>
        <w:t xml:space="preserve"> 1</w:t>
      </w:r>
      <w:r>
        <w:rPr>
          <w:i/>
          <w:sz w:val="24"/>
          <w:szCs w:val="24"/>
        </w:rPr>
        <w:t>.</w:t>
      </w:r>
    </w:p>
    <w:p w:rsidR="001647BF" w:rsidRPr="007B1D1F" w:rsidRDefault="001647BF" w:rsidP="004D53EF">
      <w:pPr>
        <w:spacing w:after="200"/>
        <w:ind w:left="603" w:hanging="630"/>
        <w:jc w:val="both"/>
        <w:rPr>
          <w:i/>
          <w:sz w:val="24"/>
          <w:szCs w:val="24"/>
        </w:rPr>
      </w:pPr>
      <w:r w:rsidRPr="007B1D1F">
        <w:rPr>
          <w:sz w:val="24"/>
          <w:szCs w:val="24"/>
        </w:rPr>
        <w:t xml:space="preserve">Kotler, P. (2014). </w:t>
      </w:r>
      <w:r w:rsidRPr="007B1D1F">
        <w:rPr>
          <w:i/>
          <w:sz w:val="24"/>
          <w:szCs w:val="24"/>
        </w:rPr>
        <w:t>Perilaku Konsumen: Konsep dan Implikasi Untuk Strategi dan Penelitian Pemasaran</w:t>
      </w:r>
      <w:r w:rsidRPr="007B1D1F">
        <w:rPr>
          <w:sz w:val="24"/>
          <w:szCs w:val="24"/>
        </w:rPr>
        <w:t>. Jakarta: Kencana.</w:t>
      </w:r>
    </w:p>
    <w:p w:rsidR="001647BF" w:rsidRPr="009336AA" w:rsidRDefault="001647BF" w:rsidP="004D53EF">
      <w:pPr>
        <w:spacing w:after="200"/>
        <w:ind w:left="603" w:hanging="630"/>
        <w:jc w:val="both"/>
        <w:rPr>
          <w:sz w:val="24"/>
          <w:szCs w:val="24"/>
        </w:rPr>
      </w:pPr>
      <w:r w:rsidRPr="009336AA">
        <w:rPr>
          <w:sz w:val="24"/>
          <w:szCs w:val="24"/>
        </w:rPr>
        <w:t xml:space="preserve">Kotler, P. dan Keller, K.L. (2012). </w:t>
      </w:r>
      <w:r w:rsidRPr="009336AA">
        <w:rPr>
          <w:i/>
          <w:sz w:val="24"/>
          <w:szCs w:val="24"/>
        </w:rPr>
        <w:t xml:space="preserve">Manajemen Pemasaran. </w:t>
      </w:r>
      <w:r w:rsidRPr="00553089">
        <w:rPr>
          <w:i/>
          <w:sz w:val="24"/>
          <w:szCs w:val="24"/>
        </w:rPr>
        <w:t>Edisi 12.</w:t>
      </w:r>
      <w:r w:rsidRPr="009336AA">
        <w:rPr>
          <w:sz w:val="24"/>
          <w:szCs w:val="24"/>
        </w:rPr>
        <w:t xml:space="preserve"> Jakarta: Erlangga.</w:t>
      </w:r>
    </w:p>
    <w:p w:rsidR="001647BF" w:rsidRPr="009336AA" w:rsidRDefault="001647BF" w:rsidP="004D53EF">
      <w:pPr>
        <w:spacing w:after="200"/>
        <w:ind w:left="603" w:hanging="630"/>
        <w:jc w:val="both"/>
        <w:rPr>
          <w:sz w:val="24"/>
          <w:szCs w:val="24"/>
        </w:rPr>
      </w:pPr>
      <w:r w:rsidRPr="003B0EEC">
        <w:rPr>
          <w:sz w:val="24"/>
          <w:szCs w:val="24"/>
        </w:rPr>
        <w:t>Manguluang</w:t>
      </w:r>
      <w:r>
        <w:rPr>
          <w:sz w:val="24"/>
          <w:szCs w:val="24"/>
        </w:rPr>
        <w:t>,</w:t>
      </w:r>
      <w:r w:rsidRPr="004F1BCC">
        <w:rPr>
          <w:sz w:val="24"/>
          <w:szCs w:val="24"/>
        </w:rPr>
        <w:t xml:space="preserve"> </w:t>
      </w:r>
      <w:r w:rsidRPr="003B0EEC">
        <w:rPr>
          <w:sz w:val="24"/>
          <w:szCs w:val="24"/>
        </w:rPr>
        <w:t xml:space="preserve">A. </w:t>
      </w:r>
      <w:r>
        <w:rPr>
          <w:sz w:val="24"/>
          <w:szCs w:val="24"/>
        </w:rPr>
        <w:t>(</w:t>
      </w:r>
      <w:r w:rsidRPr="003B0EEC">
        <w:rPr>
          <w:sz w:val="24"/>
          <w:szCs w:val="24"/>
        </w:rPr>
        <w:t>2015</w:t>
      </w:r>
      <w:r>
        <w:rPr>
          <w:sz w:val="24"/>
          <w:szCs w:val="24"/>
        </w:rPr>
        <w:t>)</w:t>
      </w:r>
      <w:r w:rsidRPr="003B0EEC">
        <w:rPr>
          <w:sz w:val="24"/>
          <w:szCs w:val="24"/>
        </w:rPr>
        <w:t>.</w:t>
      </w:r>
      <w:r>
        <w:rPr>
          <w:sz w:val="24"/>
          <w:szCs w:val="24"/>
        </w:rPr>
        <w:t xml:space="preserve"> </w:t>
      </w:r>
      <w:r w:rsidRPr="003B0EEC">
        <w:rPr>
          <w:i/>
          <w:sz w:val="24"/>
          <w:szCs w:val="24"/>
        </w:rPr>
        <w:t>Statistik Dasar</w:t>
      </w:r>
      <w:r>
        <w:rPr>
          <w:i/>
          <w:sz w:val="24"/>
          <w:szCs w:val="24"/>
        </w:rPr>
        <w:t>.</w:t>
      </w:r>
      <w:r w:rsidRPr="003B0EEC">
        <w:rPr>
          <w:i/>
          <w:sz w:val="24"/>
          <w:szCs w:val="24"/>
        </w:rPr>
        <w:t xml:space="preserve"> Edisi </w:t>
      </w:r>
      <w:r>
        <w:rPr>
          <w:sz w:val="24"/>
          <w:szCs w:val="24"/>
        </w:rPr>
        <w:t>ke 1</w:t>
      </w:r>
      <w:r w:rsidRPr="003B0EEC">
        <w:rPr>
          <w:sz w:val="24"/>
          <w:szCs w:val="24"/>
        </w:rPr>
        <w:t xml:space="preserve">. Padang: </w:t>
      </w:r>
      <w:r>
        <w:rPr>
          <w:sz w:val="24"/>
          <w:szCs w:val="24"/>
        </w:rPr>
        <w:t xml:space="preserve"> Ekasakti press</w:t>
      </w:r>
    </w:p>
    <w:p w:rsidR="001647BF" w:rsidRDefault="001647BF" w:rsidP="004D53EF">
      <w:pPr>
        <w:pStyle w:val="NoSpacing"/>
        <w:spacing w:after="200"/>
        <w:ind w:left="603" w:hanging="630"/>
        <w:jc w:val="both"/>
        <w:rPr>
          <w:rFonts w:ascii="Times New Roman" w:hAnsi="Times New Roman" w:cs="Times New Roman"/>
          <w:i/>
          <w:sz w:val="24"/>
          <w:szCs w:val="24"/>
          <w:lang w:val="en-US"/>
        </w:rPr>
      </w:pPr>
      <w:r w:rsidRPr="00BE647C">
        <w:rPr>
          <w:rFonts w:ascii="Times New Roman" w:hAnsi="Times New Roman" w:cs="Times New Roman"/>
          <w:sz w:val="24"/>
          <w:szCs w:val="24"/>
          <w:lang w:val="en-US"/>
        </w:rPr>
        <w:t>Soewito</w:t>
      </w:r>
      <w:r>
        <w:rPr>
          <w:rFonts w:ascii="Times New Roman" w:hAnsi="Times New Roman" w:cs="Times New Roman"/>
          <w:sz w:val="24"/>
          <w:szCs w:val="24"/>
          <w:lang w:val="en-US"/>
        </w:rPr>
        <w:t xml:space="preserve">, Y. </w:t>
      </w:r>
      <w:r w:rsidRPr="00BE647C">
        <w:rPr>
          <w:rFonts w:ascii="Times New Roman" w:hAnsi="Times New Roman" w:cs="Times New Roman"/>
          <w:sz w:val="24"/>
          <w:szCs w:val="24"/>
        </w:rPr>
        <w:t>(2013)</w:t>
      </w:r>
      <w:r>
        <w:rPr>
          <w:rFonts w:ascii="Times New Roman" w:hAnsi="Times New Roman" w:cs="Times New Roman"/>
          <w:sz w:val="24"/>
          <w:szCs w:val="24"/>
          <w:lang w:val="en-US"/>
        </w:rPr>
        <w:t xml:space="preserve"> </w:t>
      </w:r>
      <w:r w:rsidRPr="00BE647C">
        <w:rPr>
          <w:rFonts w:ascii="Times New Roman" w:hAnsi="Times New Roman" w:cs="Times New Roman"/>
          <w:sz w:val="24"/>
          <w:szCs w:val="24"/>
          <w:lang w:val="es-US"/>
        </w:rPr>
        <w:t>Kualitas Produk, Merek dan Desain Pengaruhnya Terhadap Keputusan Pembelian Sepeda Motor Yamaha Mio</w:t>
      </w:r>
      <w:r>
        <w:rPr>
          <w:rFonts w:ascii="Times New Roman" w:hAnsi="Times New Roman" w:cs="Times New Roman"/>
          <w:sz w:val="24"/>
          <w:szCs w:val="24"/>
          <w:lang w:val="es-US"/>
        </w:rPr>
        <w:t xml:space="preserve">. </w:t>
      </w:r>
      <w:r w:rsidRPr="00BE647C">
        <w:rPr>
          <w:rFonts w:ascii="Times New Roman" w:hAnsi="Times New Roman" w:cs="Times New Roman"/>
          <w:i/>
          <w:sz w:val="24"/>
          <w:szCs w:val="24"/>
        </w:rPr>
        <w:t>Jurnal administrasi bisnis</w:t>
      </w:r>
      <w:r>
        <w:rPr>
          <w:rFonts w:ascii="Times New Roman" w:hAnsi="Times New Roman" w:cs="Times New Roman"/>
          <w:i/>
          <w:sz w:val="24"/>
          <w:szCs w:val="24"/>
          <w:lang w:val="en-US"/>
        </w:rPr>
        <w:t>,</w:t>
      </w:r>
      <w:r w:rsidRPr="00BE647C">
        <w:rPr>
          <w:rFonts w:ascii="Times New Roman" w:hAnsi="Times New Roman" w:cs="Times New Roman"/>
          <w:i/>
          <w:sz w:val="24"/>
          <w:szCs w:val="24"/>
        </w:rPr>
        <w:t xml:space="preserve"> Vol 28, No 1</w:t>
      </w:r>
      <w:r>
        <w:rPr>
          <w:rFonts w:ascii="Times New Roman" w:hAnsi="Times New Roman" w:cs="Times New Roman"/>
          <w:i/>
          <w:sz w:val="24"/>
          <w:szCs w:val="24"/>
          <w:lang w:val="en-US"/>
        </w:rPr>
        <w:t>.</w:t>
      </w:r>
    </w:p>
    <w:p w:rsidR="00487705" w:rsidRPr="00487705" w:rsidRDefault="001647BF" w:rsidP="004D53EF">
      <w:pPr>
        <w:spacing w:after="200"/>
        <w:ind w:left="603" w:hanging="630"/>
        <w:jc w:val="both"/>
        <w:rPr>
          <w:sz w:val="24"/>
          <w:szCs w:val="24"/>
          <w:lang w:val="id-ID"/>
        </w:rPr>
      </w:pPr>
      <w:r w:rsidRPr="00E069FA">
        <w:rPr>
          <w:sz w:val="24"/>
          <w:szCs w:val="24"/>
          <w:shd w:val="clear" w:color="auto" w:fill="FFFFFF"/>
        </w:rPr>
        <w:t xml:space="preserve">Umar, H. (2014). </w:t>
      </w:r>
      <w:r w:rsidRPr="00A60E22">
        <w:rPr>
          <w:i/>
          <w:sz w:val="24"/>
          <w:szCs w:val="24"/>
          <w:shd w:val="clear" w:color="auto" w:fill="FFFFFF"/>
        </w:rPr>
        <w:t>Metode Penelitian Untuk Skripsi dan Tesis Bisnis.</w:t>
      </w:r>
      <w:r w:rsidRPr="00E069FA">
        <w:rPr>
          <w:sz w:val="24"/>
          <w:szCs w:val="24"/>
          <w:shd w:val="clear" w:color="auto" w:fill="FFFFFF"/>
        </w:rPr>
        <w:t xml:space="preserve"> </w:t>
      </w:r>
      <w:r w:rsidRPr="00553089">
        <w:rPr>
          <w:i/>
          <w:sz w:val="24"/>
          <w:szCs w:val="24"/>
          <w:shd w:val="clear" w:color="auto" w:fill="FFFFFF"/>
        </w:rPr>
        <w:t xml:space="preserve">Edisi-2. </w:t>
      </w:r>
      <w:r w:rsidRPr="00553089">
        <w:rPr>
          <w:i/>
          <w:sz w:val="24"/>
          <w:szCs w:val="24"/>
        </w:rPr>
        <w:t>Cetakan ke-13</w:t>
      </w:r>
      <w:r w:rsidRPr="00E069FA">
        <w:rPr>
          <w:sz w:val="24"/>
          <w:szCs w:val="24"/>
        </w:rPr>
        <w:t>. Jakarta: Rajawali Per</w:t>
      </w:r>
      <w:r w:rsidR="00487705">
        <w:rPr>
          <w:sz w:val="24"/>
          <w:szCs w:val="24"/>
          <w:lang w:val="id-ID"/>
        </w:rPr>
        <w:t>s</w:t>
      </w:r>
    </w:p>
    <w:sectPr w:rsidR="00487705" w:rsidRPr="00487705" w:rsidSect="00FB0409">
      <w:headerReference w:type="even" r:id="rId20"/>
      <w:headerReference w:type="default" r:id="rId21"/>
      <w:footerReference w:type="even" r:id="rId22"/>
      <w:headerReference w:type="first" r:id="rId23"/>
      <w:footerReference w:type="first" r:id="rId24"/>
      <w:type w:val="continuous"/>
      <w:pgSz w:w="11907" w:h="16840" w:code="9"/>
      <w:pgMar w:top="1701" w:right="1701" w:bottom="1701" w:left="1701" w:header="720" w:footer="720" w:gutter="0"/>
      <w:pgNumType w:start="290"/>
      <w:cols w:space="284"/>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4F0" w:rsidRDefault="00F134F0" w:rsidP="003721A1">
      <w:r>
        <w:separator/>
      </w:r>
    </w:p>
  </w:endnote>
  <w:endnote w:type="continuationSeparator" w:id="0">
    <w:p w:rsidR="00F134F0" w:rsidRDefault="00F134F0" w:rsidP="0037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Zapf Calligraphic 801 SWA">
    <w:altName w:val="Palatino Linotype"/>
    <w:panose1 w:val="020405020505050309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EE" w:rsidRDefault="004F2CEE">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623419253"/>
      <w:docPartObj>
        <w:docPartGallery w:val="Page Numbers (Bottom of Page)"/>
        <w:docPartUnique/>
      </w:docPartObj>
    </w:sdtPr>
    <w:sdtEndPr>
      <w:rPr>
        <w:noProof/>
      </w:rPr>
    </w:sdtEndPr>
    <w:sdtContent>
      <w:p w:rsidR="000F6B56" w:rsidRPr="00176DF2" w:rsidRDefault="000F6B56">
        <w:pPr>
          <w:pStyle w:val="Footer"/>
          <w:jc w:val="center"/>
          <w:rPr>
            <w:b/>
          </w:rPr>
        </w:pPr>
        <w:r w:rsidRPr="00176DF2">
          <w:rPr>
            <w:b/>
          </w:rPr>
          <w:fldChar w:fldCharType="begin"/>
        </w:r>
        <w:r w:rsidRPr="00176DF2">
          <w:rPr>
            <w:b/>
          </w:rPr>
          <w:instrText xml:space="preserve"> PAGE   \* MERGEFORMAT </w:instrText>
        </w:r>
        <w:r w:rsidRPr="00176DF2">
          <w:rPr>
            <w:b/>
          </w:rPr>
          <w:fldChar w:fldCharType="separate"/>
        </w:r>
        <w:r w:rsidR="006B5233">
          <w:rPr>
            <w:b/>
            <w:noProof/>
          </w:rPr>
          <w:t>290</w:t>
        </w:r>
        <w:r w:rsidRPr="00176DF2">
          <w:rPr>
            <w:b/>
            <w:noProof/>
          </w:rPr>
          <w:fldChar w:fldCharType="end"/>
        </w:r>
      </w:p>
    </w:sdtContent>
  </w:sdt>
  <w:p w:rsidR="000F6B56" w:rsidRDefault="000F6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4F0" w:rsidRDefault="00F134F0" w:rsidP="003721A1">
      <w:r>
        <w:separator/>
      </w:r>
    </w:p>
  </w:footnote>
  <w:footnote w:type="continuationSeparator" w:id="0">
    <w:p w:rsidR="00F134F0" w:rsidRDefault="00F134F0" w:rsidP="00372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875573"/>
      <w:docPartObj>
        <w:docPartGallery w:val="Page Numbers (Top of Page)"/>
        <w:docPartUnique/>
      </w:docPartObj>
    </w:sdtPr>
    <w:sdtEndPr>
      <w:rPr>
        <w:b/>
        <w:noProof/>
      </w:rPr>
    </w:sdtEndPr>
    <w:sdtContent>
      <w:p w:rsidR="000F6B56" w:rsidRPr="00B14A88" w:rsidRDefault="000F6B56" w:rsidP="00D05A84">
        <w:pPr>
          <w:pStyle w:val="Header"/>
          <w:tabs>
            <w:tab w:val="clear" w:pos="4680"/>
            <w:tab w:val="clear" w:pos="9360"/>
            <w:tab w:val="right" w:pos="8505"/>
          </w:tabs>
          <w:rPr>
            <w:b/>
          </w:rPr>
        </w:pPr>
        <w:r w:rsidRPr="00B14A88">
          <w:rPr>
            <w:b/>
            <w:noProof/>
            <w:lang w:val="id-ID" w:eastAsia="id-ID"/>
          </w:rPr>
          <mc:AlternateContent>
            <mc:Choice Requires="wpg">
              <w:drawing>
                <wp:anchor distT="0" distB="0" distL="114300" distR="114300" simplePos="0" relativeHeight="251664384" behindDoc="1" locked="0" layoutInCell="1" allowOverlap="1" wp14:anchorId="39A78190" wp14:editId="6A224215">
                  <wp:simplePos x="0" y="0"/>
                  <wp:positionH relativeFrom="column">
                    <wp:posOffset>-135728</wp:posOffset>
                  </wp:positionH>
                  <wp:positionV relativeFrom="paragraph">
                    <wp:posOffset>-46355</wp:posOffset>
                  </wp:positionV>
                  <wp:extent cx="5587365" cy="254635"/>
                  <wp:effectExtent l="0" t="95250" r="108585" b="107315"/>
                  <wp:wrapNone/>
                  <wp:docPr id="11" name="Group 11"/>
                  <wp:cNvGraphicFramePr/>
                  <a:graphic xmlns:a="http://schemas.openxmlformats.org/drawingml/2006/main">
                    <a:graphicData uri="http://schemas.microsoft.com/office/word/2010/wordprocessingGroup">
                      <wpg:wgp>
                        <wpg:cNvGrpSpPr/>
                        <wpg:grpSpPr>
                          <a:xfrm flipH="1">
                            <a:off x="0" y="0"/>
                            <a:ext cx="5587365" cy="254635"/>
                            <a:chOff x="0" y="0"/>
                            <a:chExt cx="5587386" cy="254635"/>
                          </a:xfrm>
                          <a:solidFill>
                            <a:schemeClr val="bg1"/>
                          </a:solidFill>
                        </wpg:grpSpPr>
                        <wps:wsp>
                          <wps:cNvPr id="12" name="AutoShape 5"/>
                          <wps:cNvSpPr>
                            <a:spLocks noChangeArrowheads="1"/>
                          </wps:cNvSpPr>
                          <wps:spPr bwMode="auto">
                            <a:xfrm flipH="1" flipV="1">
                              <a:off x="28575"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11" o:spid="_x0000_s1026" style="position:absolute;margin-left:-10.7pt;margin-top:-3.65pt;width:439.95pt;height:20.05pt;flip:x;z-index:-251652096"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U/cIA&#10;AADbAAAADwAAAGRycy9kb3ducmV2LnhtbERPTWvCQBC9C/6HZYTedJNARVLXIEK1lxbUXnqbZqfZ&#10;0OxsyG5M7K/vCoK3ebzPWRejbcSFOl87VpAuEhDEpdM1Vwo+z6/zFQgfkDU2jknBlTwUm+lkjbl2&#10;Ax/pcgqViCHsc1RgQmhzKX1pyKJfuJY4cj+usxgi7CqpOxxiuG1kliRLabHm2GCwpZ2h8vfUWwXv&#10;fz0dvvdohqxpPw5783Xt02elnmbj9gVEoDE8xHf3m47zM7j9E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W9T9wgAAANsAAAAPAAAAAAAAAAAAAAAAAJgCAABkcnMvZG93&#10;bnJldi54bWxQSwUGAAAAAAQABAD1AAAAhwM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52MEA&#10;AADbAAAADwAAAGRycy9kb3ducmV2LnhtbERP22rCQBB9L/gPywh9qxsVRaKriCAUobVen4fsuAlm&#10;Z9PsNol/7xYKfZvDuc5i1dlSNFT7wrGC4SABQZw5XbBRcD5t32YgfEDWWDomBQ/ysFr2XhaYatfy&#10;gZpjMCKGsE9RQR5ClUrps5ws+oGriCN3c7XFEGFtpK6xjeG2lKMkmUqLBceGHCva5JTdjz9Wwffm&#10;szVh0uy+rh/TvdS0bc3totRrv1vPQQTqwr/4z/2u4/wx/P4S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budjBAAAA2wAAAA8AAAAAAAAAAAAAAAAAmAIAAGRycy9kb3du&#10;cmV2LnhtbFBLBQYAAAAABAAEAPUAAACGAwAAAAA=&#10;" filled="f" strokecolor="black [3213]">
                    <v:shadow on="t" color="black" opacity="20971f" offset="0,2.2pt"/>
                  </v:shape>
                </v:group>
              </w:pict>
            </mc:Fallback>
          </mc:AlternateContent>
        </w:r>
        <w:sdt>
          <w:sdtPr>
            <w:id w:val="-1624147298"/>
            <w:docPartObj>
              <w:docPartGallery w:val="Page Numbers (Top of Page)"/>
              <w:docPartUnique/>
            </w:docPartObj>
          </w:sdtPr>
          <w:sdtEndPr>
            <w:rPr>
              <w:b/>
              <w:noProof/>
            </w:rPr>
          </w:sdtEndPr>
          <w:sdtContent>
            <w:r w:rsidR="00D05A84" w:rsidRPr="00B14A88">
              <w:rPr>
                <w:rFonts w:ascii="Zapf Calligraphic 801 SWA" w:hAnsi="Zapf Calligraphic 801 SWA"/>
                <w:b/>
                <w:i/>
              </w:rPr>
              <w:t xml:space="preserve"> </w:t>
            </w:r>
            <w:r w:rsidRPr="00B14A88">
              <w:rPr>
                <w:rFonts w:ascii="Zapf Calligraphic 801 SWA" w:hAnsi="Zapf Calligraphic 801 SWA"/>
                <w:b/>
                <w:i/>
              </w:rPr>
              <w:t xml:space="preserve">Jurnal Matua, Vol. </w:t>
            </w:r>
            <w:r w:rsidR="00927E43" w:rsidRPr="00B14A88">
              <w:rPr>
                <w:rFonts w:ascii="Zapf Calligraphic 801 SWA" w:hAnsi="Zapf Calligraphic 801 SWA"/>
                <w:b/>
                <w:i/>
                <w:lang w:val="id-ID"/>
              </w:rPr>
              <w:t xml:space="preserve"> 2</w:t>
            </w:r>
            <w:r w:rsidRPr="00B14A88">
              <w:rPr>
                <w:rFonts w:ascii="Zapf Calligraphic 801 SWA" w:hAnsi="Zapf Calligraphic 801 SWA"/>
                <w:b/>
                <w:i/>
              </w:rPr>
              <w:t xml:space="preserve">  , No.  </w:t>
            </w:r>
            <w:r w:rsidR="00D05A84">
              <w:rPr>
                <w:rFonts w:ascii="Zapf Calligraphic 801 SWA" w:hAnsi="Zapf Calligraphic 801 SWA"/>
                <w:b/>
                <w:i/>
                <w:lang w:val="id-ID"/>
              </w:rPr>
              <w:t>2</w:t>
            </w:r>
            <w:r w:rsidRPr="00B14A88">
              <w:rPr>
                <w:rFonts w:ascii="Zapf Calligraphic 801 SWA" w:hAnsi="Zapf Calligraphic 801 SWA"/>
                <w:b/>
                <w:i/>
              </w:rPr>
              <w:t xml:space="preserve">  , </w:t>
            </w:r>
            <w:r w:rsidR="004C488C" w:rsidRPr="00B14A88">
              <w:rPr>
                <w:rFonts w:ascii="Zapf Calligraphic 801 SWA" w:hAnsi="Zapf Calligraphic 801 SWA" w:cs="Courier New"/>
                <w:b/>
                <w:i/>
                <w:lang w:val="id-ID"/>
              </w:rPr>
              <w:t>Juni</w:t>
            </w:r>
            <w:r w:rsidR="004C488C" w:rsidRPr="00B14A88">
              <w:rPr>
                <w:rFonts w:ascii="Zapf Calligraphic 801 SWA" w:hAnsi="Zapf Calligraphic 801 SWA" w:cs="Courier New"/>
                <w:b/>
              </w:rPr>
              <w:t xml:space="preserve"> </w:t>
            </w:r>
            <w:r w:rsidR="004C488C" w:rsidRPr="00B14A88">
              <w:rPr>
                <w:rFonts w:ascii="Zapf Calligraphic 801 SWA" w:hAnsi="Zapf Calligraphic 801 SWA" w:cs="Courier New"/>
                <w:b/>
                <w:lang w:val="id-ID"/>
              </w:rPr>
              <w:t xml:space="preserve"> </w:t>
            </w:r>
            <w:r w:rsidRPr="00B14A88">
              <w:rPr>
                <w:rFonts w:ascii="Zapf Calligraphic 801 SWA" w:hAnsi="Zapf Calligraphic 801 SWA"/>
                <w:b/>
                <w:i/>
              </w:rPr>
              <w:t xml:space="preserve">2020, Hal : </w:t>
            </w:r>
            <w:r w:rsidR="00927E43" w:rsidRPr="00B14A88">
              <w:rPr>
                <w:rFonts w:ascii="Zapf Calligraphic 801 SWA" w:hAnsi="Zapf Calligraphic 801 SWA"/>
                <w:b/>
                <w:i/>
                <w:lang w:val="id-ID"/>
              </w:rPr>
              <w:t>2</w:t>
            </w:r>
            <w:r w:rsidR="00D05A84">
              <w:rPr>
                <w:rFonts w:ascii="Zapf Calligraphic 801 SWA" w:hAnsi="Zapf Calligraphic 801 SWA"/>
                <w:b/>
                <w:i/>
                <w:lang w:val="id-ID"/>
              </w:rPr>
              <w:t>9</w:t>
            </w:r>
            <w:r w:rsidR="00176DF2">
              <w:rPr>
                <w:rFonts w:ascii="Zapf Calligraphic 801 SWA" w:hAnsi="Zapf Calligraphic 801 SWA"/>
                <w:b/>
                <w:i/>
                <w:lang w:val="id-ID"/>
              </w:rPr>
              <w:t>0</w:t>
            </w:r>
            <w:r w:rsidR="00D05A84">
              <w:rPr>
                <w:rFonts w:ascii="Zapf Calligraphic 801 SWA" w:hAnsi="Zapf Calligraphic 801 SWA"/>
                <w:b/>
                <w:i/>
                <w:lang w:val="id-ID"/>
              </w:rPr>
              <w:t>-30</w:t>
            </w:r>
            <w:r w:rsidR="00C63197">
              <w:rPr>
                <w:rFonts w:ascii="Zapf Calligraphic 801 SWA" w:hAnsi="Zapf Calligraphic 801 SWA"/>
                <w:b/>
                <w:i/>
                <w:lang w:val="id-ID"/>
              </w:rPr>
              <w:t>1</w:t>
            </w:r>
          </w:sdtContent>
        </w:sdt>
        <w:r w:rsidRPr="00B14A88">
          <w:rPr>
            <w:b/>
          </w:rPr>
          <w:tab/>
        </w:r>
        <w:r w:rsidR="006B724F" w:rsidRPr="00B14A88">
          <w:rPr>
            <w:b/>
          </w:rPr>
          <w:fldChar w:fldCharType="begin"/>
        </w:r>
        <w:r w:rsidR="006B724F" w:rsidRPr="00B14A88">
          <w:rPr>
            <w:b/>
          </w:rPr>
          <w:instrText xml:space="preserve"> PAGE   \* MERGEFORMAT </w:instrText>
        </w:r>
        <w:r w:rsidR="006B724F" w:rsidRPr="00B14A88">
          <w:rPr>
            <w:b/>
          </w:rPr>
          <w:fldChar w:fldCharType="separate"/>
        </w:r>
        <w:r w:rsidR="006B5233">
          <w:rPr>
            <w:b/>
            <w:noProof/>
          </w:rPr>
          <w:t>300</w:t>
        </w:r>
        <w:r w:rsidR="006B724F" w:rsidRPr="00B14A88">
          <w:rPr>
            <w:b/>
            <w:noProof/>
          </w:rPr>
          <w:fldChar w:fldCharType="end"/>
        </w:r>
      </w:p>
    </w:sdtContent>
  </w:sdt>
  <w:p w:rsidR="004F2CEE" w:rsidRPr="00B14A88" w:rsidRDefault="004F2CEE">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089226"/>
      <w:docPartObj>
        <w:docPartGallery w:val="Page Numbers (Top of Page)"/>
        <w:docPartUnique/>
      </w:docPartObj>
    </w:sdtPr>
    <w:sdtEndPr>
      <w:rPr>
        <w:b/>
        <w:noProof/>
      </w:rPr>
    </w:sdtEndPr>
    <w:sdtContent>
      <w:p w:rsidR="000F6B56" w:rsidRPr="00B14A88" w:rsidRDefault="00D05A84" w:rsidP="000F6B56">
        <w:pPr>
          <w:pStyle w:val="Header"/>
          <w:tabs>
            <w:tab w:val="clear" w:pos="4680"/>
            <w:tab w:val="clear" w:pos="9360"/>
            <w:tab w:val="right" w:pos="8505"/>
          </w:tabs>
        </w:pPr>
        <w:r w:rsidRPr="00B14A88">
          <w:rPr>
            <w:b/>
            <w:noProof/>
            <w:lang w:val="id-ID" w:eastAsia="id-ID"/>
          </w:rPr>
          <mc:AlternateContent>
            <mc:Choice Requires="wpg">
              <w:drawing>
                <wp:anchor distT="0" distB="0" distL="114300" distR="114300" simplePos="0" relativeHeight="251662336" behindDoc="1" locked="0" layoutInCell="1" allowOverlap="1" wp14:anchorId="165953AA" wp14:editId="7BEB6AA2">
                  <wp:simplePos x="0" y="0"/>
                  <wp:positionH relativeFrom="column">
                    <wp:posOffset>-64297</wp:posOffset>
                  </wp:positionH>
                  <wp:positionV relativeFrom="paragraph">
                    <wp:posOffset>-38100</wp:posOffset>
                  </wp:positionV>
                  <wp:extent cx="5587365" cy="254635"/>
                  <wp:effectExtent l="76200" t="95250" r="13335" b="107315"/>
                  <wp:wrapNone/>
                  <wp:docPr id="7" name="Group 7"/>
                  <wp:cNvGraphicFramePr/>
                  <a:graphic xmlns:a="http://schemas.openxmlformats.org/drawingml/2006/main">
                    <a:graphicData uri="http://schemas.microsoft.com/office/word/2010/wordprocessingGroup">
                      <wpg:wgp>
                        <wpg:cNvGrpSpPr/>
                        <wpg:grpSpPr>
                          <a:xfrm>
                            <a:off x="0" y="0"/>
                            <a:ext cx="5587365" cy="254635"/>
                            <a:chOff x="0" y="0"/>
                            <a:chExt cx="5587386" cy="254635"/>
                          </a:xfrm>
                          <a:solidFill>
                            <a:schemeClr val="bg1"/>
                          </a:solidFill>
                        </wpg:grpSpPr>
                        <wps:wsp>
                          <wps:cNvPr id="8" name="AutoShape 5"/>
                          <wps:cNvSpPr>
                            <a:spLocks noChangeArrowheads="1"/>
                          </wps:cNvSpPr>
                          <wps:spPr bwMode="auto">
                            <a:xfrm flipH="1" flipV="1">
                              <a:off x="28575"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7" o:spid="_x0000_s1026" style="position:absolute;margin-left:-5.05pt;margin-top:-3pt;width:439.95pt;height:20.05pt;z-index:-251654144"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LQMAA&#10;AADaAAAADwAAAGRycy9kb3ducmV2LnhtbERPu2rDMBTdA/kHcQvdYjmBlOJGCaWQOEsLdbJ0u7Vu&#10;LVPryljyK18fDYWOh/PeHSbbiIE6XztWsE5SEMSl0zVXCq6X4+oZhA/IGhvHpGAmD4f9crHDTLuR&#10;P2koQiViCPsMFZgQ2kxKXxqy6BPXEkfux3UWQ4RdJXWHYwy3jdyk6ZO0WHNsMNjSm6Hyt+itgvdb&#10;T/n3Cc24adqP/GS+5n69VerxYXp9ARFoCv/iP/dZK4hb45V4A+T+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ELQMAAAADaAAAADwAAAAAAAAAAAAAAAACYAgAAZHJzL2Rvd25y&#10;ZXYueG1sUEsFBgAAAAAEAAQA9QAAAIUDA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LyGMIA&#10;AADaAAAADwAAAGRycy9kb3ducmV2LnhtbESPQWvCQBSE7wX/w/IEb7pRUGx0lSIIRdCqbT0/ss9N&#10;aPZtml2T+O/dgtDjMDPfMMt1Z0vRUO0LxwrGowQEceZ0wUbB1+d2OAfhA7LG0jEpuJOH9ar3ssRU&#10;u5ZP1JyDERHCPkUFeQhVKqXPcrLoR64ijt7V1RZDlLWRusY2wm0pJ0kykxYLjgs5VrTJKfs536yC&#10;382hNWHa7I6X/exDatq25vqt1KDfvS1ABOrCf/jZftcKXuHvSr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vIYwgAAANoAAAAPAAAAAAAAAAAAAAAAAJgCAABkcnMvZG93&#10;bnJldi54bWxQSwUGAAAAAAQABAD1AAAAhwMAAAAA&#10;" filled="f" strokecolor="black [3213]">
                    <v:shadow on="t" color="black" opacity="20971f" offset="0,2.2pt"/>
                  </v:shape>
                </v:group>
              </w:pict>
            </mc:Fallback>
          </mc:AlternateContent>
        </w:r>
        <w:sdt>
          <w:sdtPr>
            <w:id w:val="-1459402113"/>
            <w:docPartObj>
              <w:docPartGallery w:val="Page Numbers (Top of Page)"/>
              <w:docPartUnique/>
            </w:docPartObj>
          </w:sdtPr>
          <w:sdtEndPr>
            <w:rPr>
              <w:noProof/>
            </w:rPr>
          </w:sdtEndPr>
          <w:sdtContent>
            <w:sdt>
              <w:sdtPr>
                <w:id w:val="-910005218"/>
                <w:docPartObj>
                  <w:docPartGallery w:val="Page Numbers (Top of Page)"/>
                  <w:docPartUnique/>
                </w:docPartObj>
              </w:sdtPr>
              <w:sdtEndPr>
                <w:rPr>
                  <w:b/>
                  <w:noProof/>
                </w:rPr>
              </w:sdtEndPr>
              <w:sdtContent>
                <w:r w:rsidRPr="00B14A88">
                  <w:rPr>
                    <w:b/>
                  </w:rPr>
                  <w:fldChar w:fldCharType="begin"/>
                </w:r>
                <w:r w:rsidRPr="00B14A88">
                  <w:rPr>
                    <w:b/>
                  </w:rPr>
                  <w:instrText xml:space="preserve"> PAGE   \* MERGEFORMAT </w:instrText>
                </w:r>
                <w:r w:rsidRPr="00B14A88">
                  <w:rPr>
                    <w:b/>
                  </w:rPr>
                  <w:fldChar w:fldCharType="separate"/>
                </w:r>
                <w:r w:rsidR="006B5233">
                  <w:rPr>
                    <w:b/>
                    <w:noProof/>
                  </w:rPr>
                  <w:t>301</w:t>
                </w:r>
                <w:r w:rsidRPr="00B14A88">
                  <w:rPr>
                    <w:b/>
                    <w:noProof/>
                  </w:rPr>
                  <w:fldChar w:fldCharType="end"/>
                </w:r>
                <w:r w:rsidR="006B724F" w:rsidRPr="006B724F">
                  <w:rPr>
                    <w:rFonts w:ascii="Zapf Calligraphic 801 SWA" w:hAnsi="Zapf Calligraphic 801 SWA"/>
                    <w:b/>
                    <w:i/>
                  </w:rPr>
                  <w:t xml:space="preserve"> </w:t>
                </w:r>
                <w:r w:rsidR="006B724F">
                  <w:rPr>
                    <w:rFonts w:ascii="Zapf Calligraphic 801 SWA" w:hAnsi="Zapf Calligraphic 801 SWA"/>
                    <w:b/>
                    <w:i/>
                    <w:lang w:val="id-ID"/>
                  </w:rPr>
                  <w:tab/>
                </w:r>
                <w:r w:rsidR="006B724F" w:rsidRPr="00B14A88">
                  <w:rPr>
                    <w:rFonts w:ascii="Zapf Calligraphic 801 SWA" w:hAnsi="Zapf Calligraphic 801 SWA"/>
                    <w:b/>
                    <w:i/>
                  </w:rPr>
                  <w:t xml:space="preserve">Jurnal Matua, Vol. </w:t>
                </w:r>
                <w:proofErr w:type="gramStart"/>
                <w:r w:rsidR="006B724F" w:rsidRPr="00B14A88">
                  <w:rPr>
                    <w:rFonts w:ascii="Zapf Calligraphic 801 SWA" w:hAnsi="Zapf Calligraphic 801 SWA"/>
                    <w:b/>
                    <w:i/>
                    <w:lang w:val="id-ID"/>
                  </w:rPr>
                  <w:t>2</w:t>
                </w:r>
                <w:r w:rsidR="006B724F" w:rsidRPr="00B14A88">
                  <w:rPr>
                    <w:rFonts w:ascii="Zapf Calligraphic 801 SWA" w:hAnsi="Zapf Calligraphic 801 SWA"/>
                    <w:b/>
                    <w:i/>
                  </w:rPr>
                  <w:t xml:space="preserve">  ,</w:t>
                </w:r>
                <w:proofErr w:type="gramEnd"/>
                <w:r w:rsidR="006B724F" w:rsidRPr="00B14A88">
                  <w:rPr>
                    <w:rFonts w:ascii="Zapf Calligraphic 801 SWA" w:hAnsi="Zapf Calligraphic 801 SWA"/>
                    <w:b/>
                    <w:i/>
                  </w:rPr>
                  <w:t xml:space="preserve"> No.  </w:t>
                </w:r>
                <w:r w:rsidR="006B724F">
                  <w:rPr>
                    <w:rFonts w:ascii="Zapf Calligraphic 801 SWA" w:hAnsi="Zapf Calligraphic 801 SWA"/>
                    <w:b/>
                    <w:i/>
                    <w:lang w:val="id-ID"/>
                  </w:rPr>
                  <w:t>2</w:t>
                </w:r>
                <w:r w:rsidR="006B724F" w:rsidRPr="00B14A88">
                  <w:rPr>
                    <w:rFonts w:ascii="Zapf Calligraphic 801 SWA" w:hAnsi="Zapf Calligraphic 801 SWA"/>
                    <w:b/>
                    <w:i/>
                  </w:rPr>
                  <w:t xml:space="preserve">   , </w:t>
                </w:r>
                <w:r w:rsidR="006B724F" w:rsidRPr="00B14A88">
                  <w:rPr>
                    <w:rFonts w:ascii="Zapf Calligraphic 801 SWA" w:hAnsi="Zapf Calligraphic 801 SWA" w:cs="Courier New"/>
                    <w:b/>
                    <w:i/>
                    <w:lang w:val="id-ID"/>
                  </w:rPr>
                  <w:t>Juni</w:t>
                </w:r>
                <w:r w:rsidR="006B724F" w:rsidRPr="00B14A88">
                  <w:rPr>
                    <w:rFonts w:ascii="Zapf Calligraphic 801 SWA" w:hAnsi="Zapf Calligraphic 801 SWA" w:cs="Courier New"/>
                    <w:b/>
                  </w:rPr>
                  <w:t xml:space="preserve"> </w:t>
                </w:r>
                <w:r w:rsidR="006B724F" w:rsidRPr="00B14A88">
                  <w:rPr>
                    <w:rFonts w:ascii="Zapf Calligraphic 801 SWA" w:hAnsi="Zapf Calligraphic 801 SWA"/>
                    <w:b/>
                    <w:i/>
                  </w:rPr>
                  <w:t xml:space="preserve">2020, Hal : </w:t>
                </w:r>
                <w:r w:rsidR="006B724F" w:rsidRPr="00B14A88">
                  <w:rPr>
                    <w:rFonts w:ascii="Zapf Calligraphic 801 SWA" w:hAnsi="Zapf Calligraphic 801 SWA"/>
                    <w:b/>
                    <w:i/>
                    <w:lang w:val="id-ID"/>
                  </w:rPr>
                  <w:t>2</w:t>
                </w:r>
                <w:r w:rsidR="006B724F">
                  <w:rPr>
                    <w:rFonts w:ascii="Zapf Calligraphic 801 SWA" w:hAnsi="Zapf Calligraphic 801 SWA"/>
                    <w:b/>
                    <w:i/>
                    <w:lang w:val="id-ID"/>
                  </w:rPr>
                  <w:t>90</w:t>
                </w:r>
                <w:r w:rsidR="006B724F" w:rsidRPr="00B14A88">
                  <w:rPr>
                    <w:rFonts w:ascii="Zapf Calligraphic 801 SWA" w:hAnsi="Zapf Calligraphic 801 SWA"/>
                    <w:b/>
                    <w:i/>
                    <w:lang w:val="id-ID"/>
                  </w:rPr>
                  <w:t>-</w:t>
                </w:r>
                <w:r w:rsidR="006B724F">
                  <w:rPr>
                    <w:rFonts w:ascii="Zapf Calligraphic 801 SWA" w:hAnsi="Zapf Calligraphic 801 SWA"/>
                    <w:b/>
                    <w:i/>
                    <w:lang w:val="id-ID"/>
                  </w:rPr>
                  <w:t>301</w:t>
                </w:r>
              </w:sdtContent>
            </w:sdt>
          </w:sdtContent>
        </w:sdt>
      </w:p>
      <w:p w:rsidR="000F6B56" w:rsidRPr="00B14A88" w:rsidRDefault="00F134F0">
        <w:pPr>
          <w:pStyle w:val="Header"/>
          <w:rPr>
            <w:b/>
          </w:rPr>
        </w:pPr>
      </w:p>
    </w:sdtContent>
  </w:sdt>
  <w:p w:rsidR="000F6B56" w:rsidRPr="00B14A88" w:rsidRDefault="000F6B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B56" w:rsidRDefault="00927E43">
    <w:pPr>
      <w:pStyle w:val="Header"/>
    </w:pPr>
    <w:r>
      <w:rPr>
        <w:noProof/>
        <w:lang w:val="id-ID" w:eastAsia="id-ID"/>
      </w:rPr>
      <mc:AlternateContent>
        <mc:Choice Requires="wpg">
          <w:drawing>
            <wp:anchor distT="0" distB="0" distL="114300" distR="114300" simplePos="0" relativeHeight="251668480" behindDoc="0" locked="0" layoutInCell="1" allowOverlap="1" wp14:anchorId="57709782" wp14:editId="15713038">
              <wp:simplePos x="0" y="0"/>
              <wp:positionH relativeFrom="column">
                <wp:posOffset>-15468</wp:posOffset>
              </wp:positionH>
              <wp:positionV relativeFrom="paragraph">
                <wp:posOffset>-192632</wp:posOffset>
              </wp:positionV>
              <wp:extent cx="5465097" cy="728081"/>
              <wp:effectExtent l="0" t="0" r="59690" b="53340"/>
              <wp:wrapNone/>
              <wp:docPr id="27" name="Group 27"/>
              <wp:cNvGraphicFramePr/>
              <a:graphic xmlns:a="http://schemas.openxmlformats.org/drawingml/2006/main">
                <a:graphicData uri="http://schemas.microsoft.com/office/word/2010/wordprocessingGroup">
                  <wpg:wgp>
                    <wpg:cNvGrpSpPr/>
                    <wpg:grpSpPr>
                      <a:xfrm>
                        <a:off x="0" y="0"/>
                        <a:ext cx="5465097" cy="728081"/>
                        <a:chOff x="0" y="0"/>
                        <a:chExt cx="5465097" cy="728081"/>
                      </a:xfrm>
                    </wpg:grpSpPr>
                    <wps:wsp>
                      <wps:cNvPr id="28" name="AutoShape 1"/>
                      <wps:cNvSpPr>
                        <a:spLocks noChangeArrowheads="1"/>
                      </wps:cNvSpPr>
                      <wps:spPr bwMode="auto">
                        <a:xfrm>
                          <a:off x="0" y="8626"/>
                          <a:ext cx="377952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927E43" w:rsidRPr="00D05A84" w:rsidRDefault="00927E43" w:rsidP="00927E43">
                            <w:pPr>
                              <w:tabs>
                                <w:tab w:val="right" w:pos="7938"/>
                              </w:tabs>
                              <w:rPr>
                                <w:rFonts w:ascii="Zapf Calligraphic 801 SWA" w:hAnsi="Zapf Calligraphic 801 SWA"/>
                                <w:lang w:val="id-ID"/>
                              </w:rPr>
                            </w:pPr>
                            <w:r w:rsidRPr="00913038">
                              <w:rPr>
                                <w:rFonts w:ascii="Zapf Calligraphic 801 SWA" w:hAnsi="Zapf Calligraphic 801 SWA" w:cs="Courier New"/>
                                <w:b/>
                              </w:rPr>
                              <w:t xml:space="preserve">JM, VOL.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lang w:val="id-ID"/>
                              </w:rPr>
                              <w:t xml:space="preserve"> </w:t>
                            </w:r>
                            <w:r w:rsidR="00D05A84">
                              <w:rPr>
                                <w:rFonts w:ascii="Zapf Calligraphic 801 SWA" w:hAnsi="Zapf Calligraphic 801 SWA" w:cs="Courier New"/>
                                <w:b/>
                                <w:lang w:val="id-ID"/>
                              </w:rPr>
                              <w:t>2</w:t>
                            </w:r>
                            <w:r>
                              <w:rPr>
                                <w:rFonts w:ascii="Zapf Calligraphic 801 SWA" w:hAnsi="Zapf Calligraphic 801 SWA" w:cs="Courier New"/>
                                <w:b/>
                                <w:lang w:val="id-ID"/>
                              </w:rPr>
                              <w:t xml:space="preserve">   </w:t>
                            </w:r>
                            <w:r w:rsidRPr="00913038">
                              <w:rPr>
                                <w:rFonts w:ascii="Zapf Calligraphic 801 SWA" w:hAnsi="Zapf Calligraphic 801 SWA" w:cs="Courier New"/>
                                <w:b/>
                              </w:rPr>
                              <w:t xml:space="preserve">, </w:t>
                            </w:r>
                            <w:r w:rsidR="004C488C">
                              <w:rPr>
                                <w:rFonts w:ascii="Zapf Calligraphic 801 SWA" w:hAnsi="Zapf Calligraphic 801 SWA" w:cs="Courier New"/>
                                <w:b/>
                                <w:lang w:val="id-ID"/>
                              </w:rPr>
                              <w:t>Juni</w:t>
                            </w:r>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sidR="00176DF2">
                              <w:rPr>
                                <w:rFonts w:ascii="Zapf Calligraphic 801 SWA" w:hAnsi="Zapf Calligraphic 801 SWA" w:cs="Courier New"/>
                                <w:b/>
                                <w:lang w:val="id-ID"/>
                              </w:rPr>
                              <w:t>2</w:t>
                            </w:r>
                            <w:r w:rsidR="00D05A84">
                              <w:rPr>
                                <w:rFonts w:ascii="Zapf Calligraphic 801 SWA" w:hAnsi="Zapf Calligraphic 801 SWA" w:cs="Courier New"/>
                                <w:b/>
                                <w:lang w:val="id-ID"/>
                              </w:rPr>
                              <w:t>9</w:t>
                            </w:r>
                            <w:r w:rsidR="00176DF2">
                              <w:rPr>
                                <w:rFonts w:ascii="Zapf Calligraphic 801 SWA" w:hAnsi="Zapf Calligraphic 801 SWA" w:cs="Courier New"/>
                                <w:b/>
                                <w:lang w:val="id-ID"/>
                              </w:rPr>
                              <w:t>0</w:t>
                            </w:r>
                            <w:r w:rsidR="00D05A84">
                              <w:rPr>
                                <w:rFonts w:ascii="Zapf Calligraphic 801 SWA" w:hAnsi="Zapf Calligraphic 801 SWA" w:cs="Courier New"/>
                                <w:b/>
                                <w:lang w:val="id-ID"/>
                              </w:rPr>
                              <w:t>-30</w:t>
                            </w:r>
                            <w:r w:rsidR="00176DF2">
                              <w:rPr>
                                <w:rFonts w:ascii="Zapf Calligraphic 801 SWA" w:hAnsi="Zapf Calligraphic 801 SWA" w:cs="Courier New"/>
                                <w:b/>
                                <w:lang w:val="id-ID"/>
                              </w:rPr>
                              <w:t>1</w:t>
                            </w:r>
                          </w:p>
                        </w:txbxContent>
                      </wps:txbx>
                      <wps:bodyPr rot="0" vert="horz" wrap="square" lIns="91440" tIns="45720" rIns="91440" bIns="45720" anchor="ctr" anchorCtr="0" upright="1">
                        <a:noAutofit/>
                      </wps:bodyPr>
                    </wps:wsp>
                    <wps:wsp>
                      <wps:cNvPr id="29" name="AutoShape 1"/>
                      <wps:cNvSpPr>
                        <a:spLocks noChangeArrowheads="1"/>
                      </wps:cNvSpPr>
                      <wps:spPr bwMode="auto">
                        <a:xfrm flipV="1">
                          <a:off x="3856007"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927E43" w:rsidRDefault="00927E43" w:rsidP="00927E43">
                            <w:pPr>
                              <w:tabs>
                                <w:tab w:val="right" w:pos="8080"/>
                              </w:tabs>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w:t>
                            </w:r>
                            <w:proofErr w:type="gramStart"/>
                            <w:r>
                              <w:rPr>
                                <w:rFonts w:ascii="Zapf Calligraphic 801 SWA" w:hAnsi="Zapf Calligraphic 801 SWA" w:cs="Courier New"/>
                                <w:b/>
                              </w:rPr>
                              <w:t>P :</w:t>
                            </w:r>
                            <w:proofErr w:type="gramEnd"/>
                            <w:r w:rsidRPr="00913038">
                              <w:rPr>
                                <w:rFonts w:ascii="Zapf Calligraphic 801 SWA" w:hAnsi="Zapf Calligraphic 801 SWA" w:cs="Courier New"/>
                                <w:b/>
                              </w:rPr>
                              <w:t xml:space="preserve"> 2355-0376</w:t>
                            </w:r>
                          </w:p>
                          <w:p w:rsidR="00927E43" w:rsidRPr="00913038" w:rsidRDefault="00927E43" w:rsidP="00927E43">
                            <w:pPr>
                              <w:tabs>
                                <w:tab w:val="right" w:pos="8080"/>
                              </w:tabs>
                              <w:rPr>
                                <w:rFonts w:ascii="Zapf Calligraphic 801 SWA" w:hAnsi="Zapf Calligraphic 801 SWA"/>
                              </w:rPr>
                            </w:pPr>
                            <w:r>
                              <w:rPr>
                                <w:rFonts w:ascii="Zapf Calligraphic 801 SWA" w:hAnsi="Zapf Calligraphic 801 SWA" w:cs="Courier New"/>
                                <w:b/>
                              </w:rPr>
                              <w:t>ISSN-</w:t>
                            </w:r>
                            <w:proofErr w:type="gramStart"/>
                            <w:r>
                              <w:rPr>
                                <w:rFonts w:ascii="Zapf Calligraphic 801 SWA" w:hAnsi="Zapf Calligraphic 801 SWA" w:cs="Courier New"/>
                                <w:b/>
                              </w:rPr>
                              <w:t>E :</w:t>
                            </w:r>
                            <w:proofErr w:type="gramEnd"/>
                            <w:r>
                              <w:rPr>
                                <w:rFonts w:ascii="Zapf Calligraphic 801 SWA" w:hAnsi="Zapf Calligraphic 801 SWA" w:cs="Courier New"/>
                                <w:b/>
                              </w:rPr>
                              <w:t xml:space="preserve"> 2656-8322</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7" o:spid="_x0000_s1026" style="position:absolute;margin-left:-1.2pt;margin-top:-15.15pt;width:430.3pt;height:57.35pt;z-index:251668480;mso-width-relative:margin;mso-height-relative:margin" coordsize="54650,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top:86;width:3779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xY8EA&#10;AADbAAAADwAAAGRycy9kb3ducmV2LnhtbERPPWvDMBDdA/0P4grdErkaSnCtmGAoNENo44TS8Wpd&#10;bFPrZCzZcfvroyGQ8fG+s3y2nZho8K1jDc+rBARx5UzLtYbT8W25BuEDssHOMWn4Iw/55mGRYWrc&#10;hQ80laEWMYR9ihqaEPpUSl81ZNGvXE8cubMbLIYIh1qaAS8x3HZSJcmLtNhybGiwp6Kh6rccrYZi&#10;53+oUp/z9xepovyoR7X/H7V+epy3ryACzeEuvrnfjQYVx8Yv8QfIz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RsWPBAAAA2wAAAA8AAAAAAAAAAAAAAAAAmAIAAGRycy9kb3du&#10;cmV2LnhtbFBLBQYAAAAABAAEAPUAAACGAwAAAAA=&#10;" adj="2876" fillcolor="#bfbfbf" strokeweight="0">
                <v:fill focusposition=".5,.5" focussize="" focus="100%" type="gradientRadial">
                  <o:fill v:ext="view" type="gradientCenter"/>
                </v:fill>
                <v:shadow on="t" color="black"/>
                <v:textbox>
                  <w:txbxContent>
                    <w:p w:rsidR="00927E43" w:rsidRPr="00D05A84" w:rsidRDefault="00927E43" w:rsidP="00927E43">
                      <w:pPr>
                        <w:tabs>
                          <w:tab w:val="right" w:pos="7938"/>
                        </w:tabs>
                        <w:rPr>
                          <w:rFonts w:ascii="Zapf Calligraphic 801 SWA" w:hAnsi="Zapf Calligraphic 801 SWA"/>
                          <w:lang w:val="id-ID"/>
                        </w:rPr>
                      </w:pPr>
                      <w:r w:rsidRPr="00913038">
                        <w:rPr>
                          <w:rFonts w:ascii="Zapf Calligraphic 801 SWA" w:hAnsi="Zapf Calligraphic 801 SWA" w:cs="Courier New"/>
                          <w:b/>
                        </w:rPr>
                        <w:t xml:space="preserve">JM, VOL.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lang w:val="id-ID"/>
                        </w:rPr>
                        <w:t xml:space="preserve"> </w:t>
                      </w:r>
                      <w:r w:rsidR="00D05A84">
                        <w:rPr>
                          <w:rFonts w:ascii="Zapf Calligraphic 801 SWA" w:hAnsi="Zapf Calligraphic 801 SWA" w:cs="Courier New"/>
                          <w:b/>
                          <w:lang w:val="id-ID"/>
                        </w:rPr>
                        <w:t>2</w:t>
                      </w:r>
                      <w:r>
                        <w:rPr>
                          <w:rFonts w:ascii="Zapf Calligraphic 801 SWA" w:hAnsi="Zapf Calligraphic 801 SWA" w:cs="Courier New"/>
                          <w:b/>
                          <w:lang w:val="id-ID"/>
                        </w:rPr>
                        <w:t xml:space="preserve">   </w:t>
                      </w:r>
                      <w:r w:rsidRPr="00913038">
                        <w:rPr>
                          <w:rFonts w:ascii="Zapf Calligraphic 801 SWA" w:hAnsi="Zapf Calligraphic 801 SWA" w:cs="Courier New"/>
                          <w:b/>
                        </w:rPr>
                        <w:t xml:space="preserve">, </w:t>
                      </w:r>
                      <w:r w:rsidR="004C488C">
                        <w:rPr>
                          <w:rFonts w:ascii="Zapf Calligraphic 801 SWA" w:hAnsi="Zapf Calligraphic 801 SWA" w:cs="Courier New"/>
                          <w:b/>
                          <w:lang w:val="id-ID"/>
                        </w:rPr>
                        <w:t>Juni</w:t>
                      </w:r>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sidR="00176DF2">
                        <w:rPr>
                          <w:rFonts w:ascii="Zapf Calligraphic 801 SWA" w:hAnsi="Zapf Calligraphic 801 SWA" w:cs="Courier New"/>
                          <w:b/>
                          <w:lang w:val="id-ID"/>
                        </w:rPr>
                        <w:t>2</w:t>
                      </w:r>
                      <w:r w:rsidR="00D05A84">
                        <w:rPr>
                          <w:rFonts w:ascii="Zapf Calligraphic 801 SWA" w:hAnsi="Zapf Calligraphic 801 SWA" w:cs="Courier New"/>
                          <w:b/>
                          <w:lang w:val="id-ID"/>
                        </w:rPr>
                        <w:t>9</w:t>
                      </w:r>
                      <w:r w:rsidR="00176DF2">
                        <w:rPr>
                          <w:rFonts w:ascii="Zapf Calligraphic 801 SWA" w:hAnsi="Zapf Calligraphic 801 SWA" w:cs="Courier New"/>
                          <w:b/>
                          <w:lang w:val="id-ID"/>
                        </w:rPr>
                        <w:t>0</w:t>
                      </w:r>
                      <w:r w:rsidR="00D05A84">
                        <w:rPr>
                          <w:rFonts w:ascii="Zapf Calligraphic 801 SWA" w:hAnsi="Zapf Calligraphic 801 SWA" w:cs="Courier New"/>
                          <w:b/>
                          <w:lang w:val="id-ID"/>
                        </w:rPr>
                        <w:t>-30</w:t>
                      </w:r>
                      <w:r w:rsidR="00176DF2">
                        <w:rPr>
                          <w:rFonts w:ascii="Zapf Calligraphic 801 SWA" w:hAnsi="Zapf Calligraphic 801 SWA" w:cs="Courier New"/>
                          <w:b/>
                          <w:lang w:val="id-ID"/>
                        </w:rPr>
                        <w:t>1</w:t>
                      </w:r>
                    </w:p>
                  </w:txbxContent>
                </v:textbox>
              </v:shape>
              <v:shape id="AutoShape 1" o:spid="_x0000_s1028" type="#_x0000_t98" style="position:absolute;left:38560;width:16090;height:71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kFcEA&#10;AADbAAAADwAAAGRycy9kb3ducmV2LnhtbESPQWvCQBSE7wX/w/IEb3UTD9JGVxHBYm/WKnh8Zp9J&#10;MPs2ZJ+a/PtuQfA4zMw3zHzZuVrdqQ2VZwPpOAFFnHtbcWHg8Lt5/wAVBNli7ZkM9BRguRi8zTGz&#10;/sE/dN9LoSKEQ4YGSpEm0zrkJTkMY98QR+/iW4cSZVto2+Ijwl2tJ0ky1Q4rjgslNrQuKb/ub84A&#10;f8vuVPXUnNNpf5Tb14Z5mxozGnarGSihTl7hZ3trDUw+4f9L/AF6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yJBXBAAAA2wAAAA8AAAAAAAAAAAAAAAAAmAIAAGRycy9kb3du&#10;cmV2LnhtbFBLBQYAAAAABAAEAPUAAACGAwAAAAA=&#10;" adj="2411" fillcolor="#bfbfbf" strokeweight="0">
                <v:fill focusposition=".5,.5" focussize="" focus="100%" type="gradientRadial">
                  <o:fill v:ext="view" type="gradientCenter"/>
                </v:fill>
                <v:shadow on="t" color="black"/>
                <v:textbox>
                  <w:txbxContent>
                    <w:p w:rsidR="00927E43" w:rsidRDefault="00927E43" w:rsidP="00927E43">
                      <w:pPr>
                        <w:tabs>
                          <w:tab w:val="right" w:pos="8080"/>
                        </w:tabs>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w:t>
                      </w:r>
                      <w:proofErr w:type="gramStart"/>
                      <w:r>
                        <w:rPr>
                          <w:rFonts w:ascii="Zapf Calligraphic 801 SWA" w:hAnsi="Zapf Calligraphic 801 SWA" w:cs="Courier New"/>
                          <w:b/>
                        </w:rPr>
                        <w:t>P :</w:t>
                      </w:r>
                      <w:proofErr w:type="gramEnd"/>
                      <w:r w:rsidRPr="00913038">
                        <w:rPr>
                          <w:rFonts w:ascii="Zapf Calligraphic 801 SWA" w:hAnsi="Zapf Calligraphic 801 SWA" w:cs="Courier New"/>
                          <w:b/>
                        </w:rPr>
                        <w:t xml:space="preserve"> 2355-0376</w:t>
                      </w:r>
                    </w:p>
                    <w:p w:rsidR="00927E43" w:rsidRPr="00913038" w:rsidRDefault="00927E43" w:rsidP="00927E43">
                      <w:pPr>
                        <w:tabs>
                          <w:tab w:val="right" w:pos="8080"/>
                        </w:tabs>
                        <w:rPr>
                          <w:rFonts w:ascii="Zapf Calligraphic 801 SWA" w:hAnsi="Zapf Calligraphic 801 SWA"/>
                        </w:rPr>
                      </w:pPr>
                      <w:r>
                        <w:rPr>
                          <w:rFonts w:ascii="Zapf Calligraphic 801 SWA" w:hAnsi="Zapf Calligraphic 801 SWA" w:cs="Courier New"/>
                          <w:b/>
                        </w:rPr>
                        <w:t>ISSN-</w:t>
                      </w:r>
                      <w:proofErr w:type="gramStart"/>
                      <w:r>
                        <w:rPr>
                          <w:rFonts w:ascii="Zapf Calligraphic 801 SWA" w:hAnsi="Zapf Calligraphic 801 SWA" w:cs="Courier New"/>
                          <w:b/>
                        </w:rPr>
                        <w:t>E :</w:t>
                      </w:r>
                      <w:proofErr w:type="gramEnd"/>
                      <w:r>
                        <w:rPr>
                          <w:rFonts w:ascii="Zapf Calligraphic 801 SWA" w:hAnsi="Zapf Calligraphic 801 SWA" w:cs="Courier New"/>
                          <w:b/>
                        </w:rPr>
                        <w:t xml:space="preserve">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BF9"/>
    <w:multiLevelType w:val="hybridMultilevel"/>
    <w:tmpl w:val="5D04D150"/>
    <w:lvl w:ilvl="0" w:tplc="0409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29226D"/>
    <w:multiLevelType w:val="hybridMultilevel"/>
    <w:tmpl w:val="B72CA078"/>
    <w:lvl w:ilvl="0" w:tplc="F28C6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D409D"/>
    <w:multiLevelType w:val="multilevel"/>
    <w:tmpl w:val="92F4318C"/>
    <w:lvl w:ilvl="0">
      <w:start w:val="1"/>
      <w:numFmt w:val="none"/>
      <w:lvlText w:val="2.2.7"/>
      <w:lvlJc w:val="left"/>
      <w:pPr>
        <w:ind w:left="360" w:hanging="360"/>
      </w:pPr>
      <w:rPr>
        <w:rFonts w:hint="default"/>
      </w:rPr>
    </w:lvl>
    <w:lvl w:ilvl="1">
      <w:start w:val="1"/>
      <w:numFmt w:val="none"/>
      <w:lvlText w:val="2.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2E546A"/>
    <w:multiLevelType w:val="hybridMultilevel"/>
    <w:tmpl w:val="627A69A4"/>
    <w:lvl w:ilvl="0" w:tplc="C2D4E20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5EE7FCF"/>
    <w:multiLevelType w:val="hybridMultilevel"/>
    <w:tmpl w:val="F22E91EE"/>
    <w:lvl w:ilvl="0" w:tplc="DF22B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A6096"/>
    <w:multiLevelType w:val="hybridMultilevel"/>
    <w:tmpl w:val="F7A620CA"/>
    <w:lvl w:ilvl="0" w:tplc="04210019">
      <w:start w:val="1"/>
      <w:numFmt w:val="lowerLetter"/>
      <w:lvlText w:val="%1."/>
      <w:lvlJc w:val="left"/>
      <w:pPr>
        <w:ind w:left="720" w:hanging="360"/>
      </w:pPr>
    </w:lvl>
    <w:lvl w:ilvl="1" w:tplc="0409000F">
      <w:start w:val="1"/>
      <w:numFmt w:val="decimal"/>
      <w:lvlText w:val="%2."/>
      <w:lvlJc w:val="left"/>
      <w:pPr>
        <w:ind w:left="1440" w:hanging="36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8A67E3"/>
    <w:multiLevelType w:val="hybridMultilevel"/>
    <w:tmpl w:val="833E4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34134"/>
    <w:multiLevelType w:val="hybridMultilevel"/>
    <w:tmpl w:val="5B0A1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9D01DA"/>
    <w:multiLevelType w:val="hybridMultilevel"/>
    <w:tmpl w:val="89EC8CB0"/>
    <w:lvl w:ilvl="0" w:tplc="E5FC7A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142202"/>
    <w:multiLevelType w:val="hybridMultilevel"/>
    <w:tmpl w:val="A8C4E580"/>
    <w:lvl w:ilvl="0" w:tplc="1024A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1C2352"/>
    <w:multiLevelType w:val="hybridMultilevel"/>
    <w:tmpl w:val="1AFA2A14"/>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97F0829"/>
    <w:multiLevelType w:val="hybridMultilevel"/>
    <w:tmpl w:val="2FB232A6"/>
    <w:lvl w:ilvl="0" w:tplc="4E40714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39D60576"/>
    <w:multiLevelType w:val="hybridMultilevel"/>
    <w:tmpl w:val="5DB69928"/>
    <w:lvl w:ilvl="0" w:tplc="F0C0B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287724"/>
    <w:multiLevelType w:val="hybridMultilevel"/>
    <w:tmpl w:val="3B7C64EC"/>
    <w:lvl w:ilvl="0" w:tplc="6DFAA25C">
      <w:start w:val="1"/>
      <w:numFmt w:val="decimal"/>
      <w:lvlText w:val="%1."/>
      <w:lvlJc w:val="left"/>
      <w:pPr>
        <w:ind w:left="1353" w:hanging="360"/>
      </w:pPr>
      <w:rPr>
        <w:rFonts w:eastAsia="Calibri" w:cstheme="minorBidi"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3FD456E4"/>
    <w:multiLevelType w:val="hybridMultilevel"/>
    <w:tmpl w:val="CEBA30A2"/>
    <w:lvl w:ilvl="0" w:tplc="409629C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45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962DE3"/>
    <w:multiLevelType w:val="hybridMultilevel"/>
    <w:tmpl w:val="176E4DB0"/>
    <w:lvl w:ilvl="0" w:tplc="C04A7BF6">
      <w:start w:val="1"/>
      <w:numFmt w:val="upperRoman"/>
      <w:lvlText w:val="%1."/>
      <w:lvlJc w:val="left"/>
      <w:pPr>
        <w:ind w:left="117" w:hanging="187"/>
      </w:pPr>
      <w:rPr>
        <w:rFonts w:ascii="Times New Roman" w:eastAsia="Times New Roman" w:hAnsi="Times New Roman" w:cs="Times New Roman" w:hint="default"/>
        <w:color w:val="231F20"/>
        <w:w w:val="100"/>
        <w:sz w:val="22"/>
        <w:szCs w:val="22"/>
      </w:rPr>
    </w:lvl>
    <w:lvl w:ilvl="1" w:tplc="0ABAD26E">
      <w:start w:val="1"/>
      <w:numFmt w:val="decimal"/>
      <w:lvlText w:val="%2"/>
      <w:lvlJc w:val="left"/>
      <w:pPr>
        <w:ind w:left="913" w:hanging="527"/>
      </w:pPr>
      <w:rPr>
        <w:rFonts w:ascii="Times New Roman" w:eastAsia="Times New Roman" w:hAnsi="Times New Roman" w:cs="Times New Roman" w:hint="default"/>
        <w:b/>
        <w:bCs/>
        <w:color w:val="231F20"/>
        <w:spacing w:val="-4"/>
        <w:w w:val="100"/>
        <w:position w:val="-5"/>
        <w:sz w:val="14"/>
        <w:szCs w:val="14"/>
      </w:rPr>
    </w:lvl>
    <w:lvl w:ilvl="2" w:tplc="7172BD42">
      <w:numFmt w:val="bullet"/>
      <w:lvlText w:val="•"/>
      <w:lvlJc w:val="left"/>
      <w:pPr>
        <w:ind w:left="966" w:hanging="527"/>
      </w:pPr>
      <w:rPr>
        <w:rFonts w:hint="default"/>
      </w:rPr>
    </w:lvl>
    <w:lvl w:ilvl="3" w:tplc="2446E1BE">
      <w:numFmt w:val="bullet"/>
      <w:lvlText w:val="•"/>
      <w:lvlJc w:val="left"/>
      <w:pPr>
        <w:ind w:left="1013" w:hanging="527"/>
      </w:pPr>
      <w:rPr>
        <w:rFonts w:hint="default"/>
      </w:rPr>
    </w:lvl>
    <w:lvl w:ilvl="4" w:tplc="EBE2DE90">
      <w:numFmt w:val="bullet"/>
      <w:lvlText w:val="•"/>
      <w:lvlJc w:val="left"/>
      <w:pPr>
        <w:ind w:left="1060" w:hanging="527"/>
      </w:pPr>
      <w:rPr>
        <w:rFonts w:hint="default"/>
      </w:rPr>
    </w:lvl>
    <w:lvl w:ilvl="5" w:tplc="E3387D10">
      <w:numFmt w:val="bullet"/>
      <w:lvlText w:val="•"/>
      <w:lvlJc w:val="left"/>
      <w:pPr>
        <w:ind w:left="1106" w:hanging="527"/>
      </w:pPr>
      <w:rPr>
        <w:rFonts w:hint="default"/>
      </w:rPr>
    </w:lvl>
    <w:lvl w:ilvl="6" w:tplc="60482AD8">
      <w:numFmt w:val="bullet"/>
      <w:lvlText w:val="•"/>
      <w:lvlJc w:val="left"/>
      <w:pPr>
        <w:ind w:left="1153" w:hanging="527"/>
      </w:pPr>
      <w:rPr>
        <w:rFonts w:hint="default"/>
      </w:rPr>
    </w:lvl>
    <w:lvl w:ilvl="7" w:tplc="1D20DD10">
      <w:numFmt w:val="bullet"/>
      <w:lvlText w:val="•"/>
      <w:lvlJc w:val="left"/>
      <w:pPr>
        <w:ind w:left="1200" w:hanging="527"/>
      </w:pPr>
      <w:rPr>
        <w:rFonts w:hint="default"/>
      </w:rPr>
    </w:lvl>
    <w:lvl w:ilvl="8" w:tplc="5B96EA0E">
      <w:numFmt w:val="bullet"/>
      <w:lvlText w:val="•"/>
      <w:lvlJc w:val="left"/>
      <w:pPr>
        <w:ind w:left="1247" w:hanging="527"/>
      </w:pPr>
      <w:rPr>
        <w:rFonts w:hint="default"/>
      </w:rPr>
    </w:lvl>
  </w:abstractNum>
  <w:abstractNum w:abstractNumId="16">
    <w:nsid w:val="44ED71EF"/>
    <w:multiLevelType w:val="multilevel"/>
    <w:tmpl w:val="9C1C7F3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EB94354"/>
    <w:multiLevelType w:val="hybridMultilevel"/>
    <w:tmpl w:val="67BC0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BD6A31"/>
    <w:multiLevelType w:val="hybridMultilevel"/>
    <w:tmpl w:val="39108C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7F51EA1"/>
    <w:multiLevelType w:val="hybridMultilevel"/>
    <w:tmpl w:val="D9843A20"/>
    <w:lvl w:ilvl="0" w:tplc="346C9B86">
      <w:start w:val="1"/>
      <w:numFmt w:val="lowerLetter"/>
      <w:lvlText w:val="%1."/>
      <w:lvlJc w:val="left"/>
      <w:pPr>
        <w:ind w:left="72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D2F1CE2"/>
    <w:multiLevelType w:val="hybridMultilevel"/>
    <w:tmpl w:val="9BE8B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A41C53"/>
    <w:multiLevelType w:val="multilevel"/>
    <w:tmpl w:val="61127AF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4A7049"/>
    <w:multiLevelType w:val="hybridMultilevel"/>
    <w:tmpl w:val="FEEAF1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DA1573"/>
    <w:multiLevelType w:val="hybridMultilevel"/>
    <w:tmpl w:val="A0DCBC52"/>
    <w:lvl w:ilvl="0" w:tplc="2E3AB41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EB0B41"/>
    <w:multiLevelType w:val="hybridMultilevel"/>
    <w:tmpl w:val="627A69A4"/>
    <w:lvl w:ilvl="0" w:tplc="C2D4E20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71A93DD7"/>
    <w:multiLevelType w:val="hybridMultilevel"/>
    <w:tmpl w:val="70CA717C"/>
    <w:lvl w:ilvl="0" w:tplc="07A8F7CC">
      <w:start w:val="1"/>
      <w:numFmt w:val="lowerLetter"/>
      <w:pStyle w:val="ccucusub"/>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735266D5"/>
    <w:multiLevelType w:val="hybridMultilevel"/>
    <w:tmpl w:val="5218C7A8"/>
    <w:lvl w:ilvl="0" w:tplc="32926AB2">
      <w:start w:val="9"/>
      <w:numFmt w:val="decimal"/>
      <w:lvlText w:val="%1"/>
      <w:lvlJc w:val="left"/>
      <w:pPr>
        <w:ind w:left="786" w:hanging="471"/>
      </w:pPr>
      <w:rPr>
        <w:rFonts w:ascii="Times New Roman" w:eastAsia="Times New Roman" w:hAnsi="Times New Roman" w:cs="Times New Roman" w:hint="default"/>
        <w:b/>
        <w:bCs/>
        <w:color w:val="231F20"/>
        <w:spacing w:val="-6"/>
        <w:w w:val="100"/>
        <w:sz w:val="14"/>
        <w:szCs w:val="14"/>
      </w:rPr>
    </w:lvl>
    <w:lvl w:ilvl="1" w:tplc="899E05B0">
      <w:numFmt w:val="bullet"/>
      <w:lvlText w:val="•"/>
      <w:lvlJc w:val="left"/>
      <w:pPr>
        <w:ind w:left="837" w:hanging="471"/>
      </w:pPr>
      <w:rPr>
        <w:rFonts w:hint="default"/>
      </w:rPr>
    </w:lvl>
    <w:lvl w:ilvl="2" w:tplc="96BAC312">
      <w:numFmt w:val="bullet"/>
      <w:lvlText w:val="•"/>
      <w:lvlJc w:val="left"/>
      <w:pPr>
        <w:ind w:left="895" w:hanging="471"/>
      </w:pPr>
      <w:rPr>
        <w:rFonts w:hint="default"/>
      </w:rPr>
    </w:lvl>
    <w:lvl w:ilvl="3" w:tplc="2E946DC0">
      <w:numFmt w:val="bullet"/>
      <w:lvlText w:val="•"/>
      <w:lvlJc w:val="left"/>
      <w:pPr>
        <w:ind w:left="952" w:hanging="471"/>
      </w:pPr>
      <w:rPr>
        <w:rFonts w:hint="default"/>
      </w:rPr>
    </w:lvl>
    <w:lvl w:ilvl="4" w:tplc="FBD25CB8">
      <w:numFmt w:val="bullet"/>
      <w:lvlText w:val="•"/>
      <w:lvlJc w:val="left"/>
      <w:pPr>
        <w:ind w:left="1010" w:hanging="471"/>
      </w:pPr>
      <w:rPr>
        <w:rFonts w:hint="default"/>
      </w:rPr>
    </w:lvl>
    <w:lvl w:ilvl="5" w:tplc="654A67CA">
      <w:numFmt w:val="bullet"/>
      <w:lvlText w:val="•"/>
      <w:lvlJc w:val="left"/>
      <w:pPr>
        <w:ind w:left="1068" w:hanging="471"/>
      </w:pPr>
      <w:rPr>
        <w:rFonts w:hint="default"/>
      </w:rPr>
    </w:lvl>
    <w:lvl w:ilvl="6" w:tplc="21D67E3C">
      <w:numFmt w:val="bullet"/>
      <w:lvlText w:val="•"/>
      <w:lvlJc w:val="left"/>
      <w:pPr>
        <w:ind w:left="1125" w:hanging="471"/>
      </w:pPr>
      <w:rPr>
        <w:rFonts w:hint="default"/>
      </w:rPr>
    </w:lvl>
    <w:lvl w:ilvl="7" w:tplc="2E7A65C8">
      <w:numFmt w:val="bullet"/>
      <w:lvlText w:val="•"/>
      <w:lvlJc w:val="left"/>
      <w:pPr>
        <w:ind w:left="1183" w:hanging="471"/>
      </w:pPr>
      <w:rPr>
        <w:rFonts w:hint="default"/>
      </w:rPr>
    </w:lvl>
    <w:lvl w:ilvl="8" w:tplc="309C59AC">
      <w:numFmt w:val="bullet"/>
      <w:lvlText w:val="•"/>
      <w:lvlJc w:val="left"/>
      <w:pPr>
        <w:ind w:left="1240" w:hanging="471"/>
      </w:pPr>
      <w:rPr>
        <w:rFonts w:hint="default"/>
      </w:rPr>
    </w:lvl>
  </w:abstractNum>
  <w:abstractNum w:abstractNumId="27">
    <w:nsid w:val="7A253B32"/>
    <w:multiLevelType w:val="multilevel"/>
    <w:tmpl w:val="13527EFC"/>
    <w:lvl w:ilvl="0">
      <w:start w:val="4"/>
      <w:numFmt w:val="decimal"/>
      <w:lvlText w:val="%1"/>
      <w:lvlJc w:val="left"/>
      <w:pPr>
        <w:ind w:left="360" w:hanging="360"/>
      </w:pPr>
      <w:rPr>
        <w:rFonts w:hint="default"/>
      </w:rPr>
    </w:lvl>
    <w:lvl w:ilvl="1">
      <w:start w:val="1"/>
      <w:numFmt w:val="decimal"/>
      <w:pStyle w:val="sub"/>
      <w:lvlText w:val="%1.%2"/>
      <w:lvlJc w:val="left"/>
      <w:pPr>
        <w:ind w:left="1080" w:hanging="360"/>
      </w:pPr>
      <w:rPr>
        <w:rFonts w:hint="default"/>
        <w:b/>
      </w:rPr>
    </w:lvl>
    <w:lvl w:ilvl="2">
      <w:start w:val="1"/>
      <w:numFmt w:val="decimal"/>
      <w:pStyle w:val="anaksub"/>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AE570EB"/>
    <w:multiLevelType w:val="multilevel"/>
    <w:tmpl w:val="9C1C7F3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C01180C"/>
    <w:multiLevelType w:val="hybridMultilevel"/>
    <w:tmpl w:val="83C4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5"/>
  </w:num>
  <w:num w:numId="3">
    <w:abstractNumId w:val="27"/>
  </w:num>
  <w:num w:numId="4">
    <w:abstractNumId w:val="25"/>
  </w:num>
  <w:num w:numId="5">
    <w:abstractNumId w:val="10"/>
  </w:num>
  <w:num w:numId="6">
    <w:abstractNumId w:val="11"/>
  </w:num>
  <w:num w:numId="7">
    <w:abstractNumId w:val="24"/>
  </w:num>
  <w:num w:numId="8">
    <w:abstractNumId w:val="13"/>
  </w:num>
  <w:num w:numId="9">
    <w:abstractNumId w:val="3"/>
  </w:num>
  <w:num w:numId="10">
    <w:abstractNumId w:val="6"/>
  </w:num>
  <w:num w:numId="11">
    <w:abstractNumId w:val="1"/>
  </w:num>
  <w:num w:numId="12">
    <w:abstractNumId w:val="5"/>
  </w:num>
  <w:num w:numId="13">
    <w:abstractNumId w:val="7"/>
  </w:num>
  <w:num w:numId="14">
    <w:abstractNumId w:val="29"/>
  </w:num>
  <w:num w:numId="15">
    <w:abstractNumId w:val="17"/>
  </w:num>
  <w:num w:numId="16">
    <w:abstractNumId w:val="19"/>
  </w:num>
  <w:num w:numId="17">
    <w:abstractNumId w:val="28"/>
  </w:num>
  <w:num w:numId="18">
    <w:abstractNumId w:val="21"/>
  </w:num>
  <w:num w:numId="19">
    <w:abstractNumId w:val="16"/>
  </w:num>
  <w:num w:numId="20">
    <w:abstractNumId w:val="22"/>
  </w:num>
  <w:num w:numId="21">
    <w:abstractNumId w:val="14"/>
  </w:num>
  <w:num w:numId="22">
    <w:abstractNumId w:val="0"/>
  </w:num>
  <w:num w:numId="23">
    <w:abstractNumId w:val="20"/>
  </w:num>
  <w:num w:numId="24">
    <w:abstractNumId w:val="23"/>
  </w:num>
  <w:num w:numId="25">
    <w:abstractNumId w:val="12"/>
  </w:num>
  <w:num w:numId="26">
    <w:abstractNumId w:val="4"/>
  </w:num>
  <w:num w:numId="27">
    <w:abstractNumId w:val="18"/>
  </w:num>
  <w:num w:numId="28">
    <w:abstractNumId w:val="9"/>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1A1"/>
    <w:rsid w:val="000011D8"/>
    <w:rsid w:val="00010EA9"/>
    <w:rsid w:val="00022CE1"/>
    <w:rsid w:val="0003549F"/>
    <w:rsid w:val="00043A80"/>
    <w:rsid w:val="00046044"/>
    <w:rsid w:val="00052F83"/>
    <w:rsid w:val="0008234A"/>
    <w:rsid w:val="00090231"/>
    <w:rsid w:val="00094639"/>
    <w:rsid w:val="000B5BE7"/>
    <w:rsid w:val="000B785C"/>
    <w:rsid w:val="000D0CCB"/>
    <w:rsid w:val="000D1149"/>
    <w:rsid w:val="000D2B18"/>
    <w:rsid w:val="000E23F1"/>
    <w:rsid w:val="000E3D31"/>
    <w:rsid w:val="000E4369"/>
    <w:rsid w:val="000F3664"/>
    <w:rsid w:val="000F6B56"/>
    <w:rsid w:val="001140A1"/>
    <w:rsid w:val="001141E1"/>
    <w:rsid w:val="001445BB"/>
    <w:rsid w:val="00145D93"/>
    <w:rsid w:val="001647BF"/>
    <w:rsid w:val="00164E6E"/>
    <w:rsid w:val="00170567"/>
    <w:rsid w:val="001732EB"/>
    <w:rsid w:val="00176DF2"/>
    <w:rsid w:val="001870E4"/>
    <w:rsid w:val="001A7DA3"/>
    <w:rsid w:val="001B2278"/>
    <w:rsid w:val="001C7ED1"/>
    <w:rsid w:val="001D6A2F"/>
    <w:rsid w:val="002005EA"/>
    <w:rsid w:val="0020296D"/>
    <w:rsid w:val="0020670F"/>
    <w:rsid w:val="00241207"/>
    <w:rsid w:val="00244E75"/>
    <w:rsid w:val="002457A7"/>
    <w:rsid w:val="00252DD9"/>
    <w:rsid w:val="00253B5D"/>
    <w:rsid w:val="002561E7"/>
    <w:rsid w:val="00273E81"/>
    <w:rsid w:val="00280C77"/>
    <w:rsid w:val="002819BA"/>
    <w:rsid w:val="002855DC"/>
    <w:rsid w:val="0029042A"/>
    <w:rsid w:val="002954E3"/>
    <w:rsid w:val="002A0532"/>
    <w:rsid w:val="002B0EA8"/>
    <w:rsid w:val="002D17E7"/>
    <w:rsid w:val="00301244"/>
    <w:rsid w:val="00306BFC"/>
    <w:rsid w:val="0033034F"/>
    <w:rsid w:val="0033718E"/>
    <w:rsid w:val="00354F88"/>
    <w:rsid w:val="003648F1"/>
    <w:rsid w:val="003721A1"/>
    <w:rsid w:val="00397F57"/>
    <w:rsid w:val="003B4ABA"/>
    <w:rsid w:val="003D394E"/>
    <w:rsid w:val="003D7EC0"/>
    <w:rsid w:val="003E2B8F"/>
    <w:rsid w:val="003E39F7"/>
    <w:rsid w:val="003E3E16"/>
    <w:rsid w:val="003F0CB8"/>
    <w:rsid w:val="00400C2D"/>
    <w:rsid w:val="00416AA2"/>
    <w:rsid w:val="00421C7A"/>
    <w:rsid w:val="0042731C"/>
    <w:rsid w:val="00430664"/>
    <w:rsid w:val="0044501E"/>
    <w:rsid w:val="00451ABD"/>
    <w:rsid w:val="004533A7"/>
    <w:rsid w:val="00453F66"/>
    <w:rsid w:val="004611AA"/>
    <w:rsid w:val="00462D69"/>
    <w:rsid w:val="0046346A"/>
    <w:rsid w:val="004770F2"/>
    <w:rsid w:val="00487705"/>
    <w:rsid w:val="00491363"/>
    <w:rsid w:val="0049312D"/>
    <w:rsid w:val="004947F7"/>
    <w:rsid w:val="004A654F"/>
    <w:rsid w:val="004B6266"/>
    <w:rsid w:val="004C488C"/>
    <w:rsid w:val="004D53EF"/>
    <w:rsid w:val="004E285C"/>
    <w:rsid w:val="004E6724"/>
    <w:rsid w:val="004F1BCC"/>
    <w:rsid w:val="004F2CEE"/>
    <w:rsid w:val="004F6994"/>
    <w:rsid w:val="00500443"/>
    <w:rsid w:val="00502316"/>
    <w:rsid w:val="0053661C"/>
    <w:rsid w:val="0053666A"/>
    <w:rsid w:val="005420C0"/>
    <w:rsid w:val="00544916"/>
    <w:rsid w:val="00553089"/>
    <w:rsid w:val="0055471C"/>
    <w:rsid w:val="005639B7"/>
    <w:rsid w:val="005671A1"/>
    <w:rsid w:val="00582079"/>
    <w:rsid w:val="005C59F8"/>
    <w:rsid w:val="005D2462"/>
    <w:rsid w:val="005D3A96"/>
    <w:rsid w:val="005E2ABF"/>
    <w:rsid w:val="005E5F9C"/>
    <w:rsid w:val="005E69EE"/>
    <w:rsid w:val="005E7377"/>
    <w:rsid w:val="005F62E7"/>
    <w:rsid w:val="00602A24"/>
    <w:rsid w:val="00613981"/>
    <w:rsid w:val="00620AA8"/>
    <w:rsid w:val="00626DF9"/>
    <w:rsid w:val="006309A3"/>
    <w:rsid w:val="006526D8"/>
    <w:rsid w:val="0066608B"/>
    <w:rsid w:val="00671FC5"/>
    <w:rsid w:val="00672C68"/>
    <w:rsid w:val="00685B85"/>
    <w:rsid w:val="006939B5"/>
    <w:rsid w:val="006A5A79"/>
    <w:rsid w:val="006B1C76"/>
    <w:rsid w:val="006B5233"/>
    <w:rsid w:val="006B724F"/>
    <w:rsid w:val="006C093B"/>
    <w:rsid w:val="006C7D96"/>
    <w:rsid w:val="006D0717"/>
    <w:rsid w:val="006F1EC9"/>
    <w:rsid w:val="006F6900"/>
    <w:rsid w:val="00702581"/>
    <w:rsid w:val="00706F3B"/>
    <w:rsid w:val="007174CC"/>
    <w:rsid w:val="00737FCC"/>
    <w:rsid w:val="0074120E"/>
    <w:rsid w:val="007574D5"/>
    <w:rsid w:val="0075795A"/>
    <w:rsid w:val="0076669A"/>
    <w:rsid w:val="0077060E"/>
    <w:rsid w:val="007959AF"/>
    <w:rsid w:val="007B0A3E"/>
    <w:rsid w:val="007B1D1F"/>
    <w:rsid w:val="007D5BDD"/>
    <w:rsid w:val="007E1485"/>
    <w:rsid w:val="007E6200"/>
    <w:rsid w:val="007E7B87"/>
    <w:rsid w:val="00824E2A"/>
    <w:rsid w:val="0083682F"/>
    <w:rsid w:val="008373B4"/>
    <w:rsid w:val="00843C6D"/>
    <w:rsid w:val="008552D9"/>
    <w:rsid w:val="00855F7C"/>
    <w:rsid w:val="00857013"/>
    <w:rsid w:val="00860B84"/>
    <w:rsid w:val="008660CC"/>
    <w:rsid w:val="00870F9D"/>
    <w:rsid w:val="008823BD"/>
    <w:rsid w:val="00887D7A"/>
    <w:rsid w:val="008A6EEF"/>
    <w:rsid w:val="008B5A5B"/>
    <w:rsid w:val="008B7239"/>
    <w:rsid w:val="008D306D"/>
    <w:rsid w:val="008D30B8"/>
    <w:rsid w:val="008E0D72"/>
    <w:rsid w:val="008E3ACC"/>
    <w:rsid w:val="008E4C19"/>
    <w:rsid w:val="009033DD"/>
    <w:rsid w:val="00903BE4"/>
    <w:rsid w:val="00927E43"/>
    <w:rsid w:val="009336AA"/>
    <w:rsid w:val="0095231E"/>
    <w:rsid w:val="00954BC8"/>
    <w:rsid w:val="00955425"/>
    <w:rsid w:val="00957F66"/>
    <w:rsid w:val="0096037B"/>
    <w:rsid w:val="009879AC"/>
    <w:rsid w:val="009A0019"/>
    <w:rsid w:val="009B5F86"/>
    <w:rsid w:val="009C2C2D"/>
    <w:rsid w:val="009D0DCD"/>
    <w:rsid w:val="009D4937"/>
    <w:rsid w:val="009D7F6D"/>
    <w:rsid w:val="009E400B"/>
    <w:rsid w:val="009F457B"/>
    <w:rsid w:val="00A046EB"/>
    <w:rsid w:val="00A14589"/>
    <w:rsid w:val="00A40A4D"/>
    <w:rsid w:val="00A46BF7"/>
    <w:rsid w:val="00A60E22"/>
    <w:rsid w:val="00A61E02"/>
    <w:rsid w:val="00A63B8A"/>
    <w:rsid w:val="00A679E6"/>
    <w:rsid w:val="00A841D4"/>
    <w:rsid w:val="00A87ADF"/>
    <w:rsid w:val="00A9045B"/>
    <w:rsid w:val="00A943FE"/>
    <w:rsid w:val="00AA13BA"/>
    <w:rsid w:val="00AB1C7D"/>
    <w:rsid w:val="00AB3906"/>
    <w:rsid w:val="00AB4B93"/>
    <w:rsid w:val="00AF1DC0"/>
    <w:rsid w:val="00AF620E"/>
    <w:rsid w:val="00B023C5"/>
    <w:rsid w:val="00B05C4D"/>
    <w:rsid w:val="00B14A88"/>
    <w:rsid w:val="00B22345"/>
    <w:rsid w:val="00B25815"/>
    <w:rsid w:val="00B2731F"/>
    <w:rsid w:val="00B41D8F"/>
    <w:rsid w:val="00B7354A"/>
    <w:rsid w:val="00B94E7E"/>
    <w:rsid w:val="00B9628C"/>
    <w:rsid w:val="00BA1C92"/>
    <w:rsid w:val="00BA2131"/>
    <w:rsid w:val="00BC2169"/>
    <w:rsid w:val="00BC299D"/>
    <w:rsid w:val="00BC6649"/>
    <w:rsid w:val="00BD6420"/>
    <w:rsid w:val="00BF303A"/>
    <w:rsid w:val="00C01EA2"/>
    <w:rsid w:val="00C038FB"/>
    <w:rsid w:val="00C10F0E"/>
    <w:rsid w:val="00C11782"/>
    <w:rsid w:val="00C33F0E"/>
    <w:rsid w:val="00C34C36"/>
    <w:rsid w:val="00C4535A"/>
    <w:rsid w:val="00C63197"/>
    <w:rsid w:val="00C71D79"/>
    <w:rsid w:val="00C7355C"/>
    <w:rsid w:val="00C96E5F"/>
    <w:rsid w:val="00CA50D5"/>
    <w:rsid w:val="00CD167A"/>
    <w:rsid w:val="00D05A84"/>
    <w:rsid w:val="00D16203"/>
    <w:rsid w:val="00D316F1"/>
    <w:rsid w:val="00D33130"/>
    <w:rsid w:val="00D340E6"/>
    <w:rsid w:val="00D431E6"/>
    <w:rsid w:val="00D448FF"/>
    <w:rsid w:val="00D71EAB"/>
    <w:rsid w:val="00D853AE"/>
    <w:rsid w:val="00D85B93"/>
    <w:rsid w:val="00D91751"/>
    <w:rsid w:val="00D97B84"/>
    <w:rsid w:val="00DD3770"/>
    <w:rsid w:val="00DF2FF3"/>
    <w:rsid w:val="00DF490E"/>
    <w:rsid w:val="00E069FA"/>
    <w:rsid w:val="00E10690"/>
    <w:rsid w:val="00E23A7F"/>
    <w:rsid w:val="00E40552"/>
    <w:rsid w:val="00E47EE8"/>
    <w:rsid w:val="00E509C7"/>
    <w:rsid w:val="00E56FD3"/>
    <w:rsid w:val="00E61475"/>
    <w:rsid w:val="00E66CC7"/>
    <w:rsid w:val="00EA1772"/>
    <w:rsid w:val="00EA2785"/>
    <w:rsid w:val="00EB4AA2"/>
    <w:rsid w:val="00ED1BA5"/>
    <w:rsid w:val="00ED71E3"/>
    <w:rsid w:val="00EE6F1F"/>
    <w:rsid w:val="00F10950"/>
    <w:rsid w:val="00F134F0"/>
    <w:rsid w:val="00F22999"/>
    <w:rsid w:val="00F524A5"/>
    <w:rsid w:val="00F52CF6"/>
    <w:rsid w:val="00F70833"/>
    <w:rsid w:val="00F70AE5"/>
    <w:rsid w:val="00F74BF2"/>
    <w:rsid w:val="00F81B2E"/>
    <w:rsid w:val="00F86DE6"/>
    <w:rsid w:val="00FA2237"/>
    <w:rsid w:val="00FA336C"/>
    <w:rsid w:val="00FA7795"/>
    <w:rsid w:val="00FB0409"/>
    <w:rsid w:val="00FB4809"/>
    <w:rsid w:val="00FC1806"/>
    <w:rsid w:val="00FD276F"/>
    <w:rsid w:val="00FD4AF9"/>
    <w:rsid w:val="00FE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21A1"/>
    <w:rPr>
      <w:rFonts w:ascii="Times New Roman" w:eastAsia="Times New Roman" w:hAnsi="Times New Roman" w:cs="Times New Roman"/>
    </w:rPr>
  </w:style>
  <w:style w:type="paragraph" w:styleId="Heading1">
    <w:name w:val="heading 1"/>
    <w:basedOn w:val="Normal"/>
    <w:uiPriority w:val="1"/>
    <w:qFormat/>
    <w:rsid w:val="003721A1"/>
    <w:pPr>
      <w:ind w:left="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21A1"/>
    <w:rPr>
      <w:sz w:val="24"/>
      <w:szCs w:val="24"/>
    </w:rPr>
  </w:style>
  <w:style w:type="paragraph" w:styleId="ListParagraph">
    <w:name w:val="List Paragraph"/>
    <w:aliases w:val="Text,3.1,skripsi,Body Text Char1,Char Char2,List Paragraph2,List Paragraph1,Heading 10,kepala,Body of text,Body of text1"/>
    <w:basedOn w:val="Normal"/>
    <w:link w:val="ListParagraphChar"/>
    <w:uiPriority w:val="34"/>
    <w:qFormat/>
    <w:rsid w:val="003721A1"/>
    <w:pPr>
      <w:ind w:left="117" w:hanging="535"/>
    </w:pPr>
  </w:style>
  <w:style w:type="paragraph" w:customStyle="1" w:styleId="TableParagraph">
    <w:name w:val="Table Paragraph"/>
    <w:basedOn w:val="Normal"/>
    <w:uiPriority w:val="1"/>
    <w:qFormat/>
    <w:rsid w:val="003721A1"/>
  </w:style>
  <w:style w:type="character" w:styleId="Emphasis">
    <w:name w:val="Emphasis"/>
    <w:basedOn w:val="DefaultParagraphFont"/>
    <w:uiPriority w:val="20"/>
    <w:qFormat/>
    <w:rsid w:val="00306BFC"/>
    <w:rPr>
      <w:i/>
      <w:iCs/>
    </w:rPr>
  </w:style>
  <w:style w:type="character" w:customStyle="1" w:styleId="ListParagraphChar">
    <w:name w:val="List Paragraph Char"/>
    <w:aliases w:val="Text Char,3.1 Char,skripsi Char,Body Text Char1 Char,Char Char2 Char,List Paragraph2 Char,List Paragraph1 Char,Heading 10 Char,kepala Char,Body of text Char,Body of text1 Char"/>
    <w:link w:val="ListParagraph"/>
    <w:uiPriority w:val="34"/>
    <w:qFormat/>
    <w:locked/>
    <w:rsid w:val="00280C77"/>
    <w:rPr>
      <w:rFonts w:ascii="Times New Roman" w:eastAsia="Times New Roman" w:hAnsi="Times New Roman" w:cs="Times New Roman"/>
    </w:rPr>
  </w:style>
  <w:style w:type="paragraph" w:customStyle="1" w:styleId="Default">
    <w:name w:val="Default"/>
    <w:rsid w:val="00280C77"/>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3D394E"/>
    <w:rPr>
      <w:color w:val="0000FF" w:themeColor="hyperlink"/>
      <w:u w:val="single"/>
    </w:rPr>
  </w:style>
  <w:style w:type="paragraph" w:styleId="Header">
    <w:name w:val="header"/>
    <w:basedOn w:val="Normal"/>
    <w:link w:val="HeaderChar"/>
    <w:uiPriority w:val="99"/>
    <w:unhideWhenUsed/>
    <w:rsid w:val="00502316"/>
    <w:pPr>
      <w:tabs>
        <w:tab w:val="center" w:pos="4680"/>
        <w:tab w:val="right" w:pos="9360"/>
      </w:tabs>
    </w:pPr>
  </w:style>
  <w:style w:type="character" w:customStyle="1" w:styleId="HeaderChar">
    <w:name w:val="Header Char"/>
    <w:basedOn w:val="DefaultParagraphFont"/>
    <w:link w:val="Header"/>
    <w:uiPriority w:val="99"/>
    <w:rsid w:val="00502316"/>
    <w:rPr>
      <w:rFonts w:ascii="Times New Roman" w:eastAsia="Times New Roman" w:hAnsi="Times New Roman" w:cs="Times New Roman"/>
    </w:rPr>
  </w:style>
  <w:style w:type="paragraph" w:styleId="Footer">
    <w:name w:val="footer"/>
    <w:basedOn w:val="Normal"/>
    <w:link w:val="FooterChar"/>
    <w:uiPriority w:val="99"/>
    <w:unhideWhenUsed/>
    <w:rsid w:val="00502316"/>
    <w:pPr>
      <w:tabs>
        <w:tab w:val="center" w:pos="4680"/>
        <w:tab w:val="right" w:pos="9360"/>
      </w:tabs>
    </w:pPr>
  </w:style>
  <w:style w:type="character" w:customStyle="1" w:styleId="FooterChar">
    <w:name w:val="Footer Char"/>
    <w:basedOn w:val="DefaultParagraphFont"/>
    <w:link w:val="Footer"/>
    <w:uiPriority w:val="99"/>
    <w:rsid w:val="00502316"/>
    <w:rPr>
      <w:rFonts w:ascii="Times New Roman" w:eastAsia="Times New Roman" w:hAnsi="Times New Roman" w:cs="Times New Roman"/>
    </w:rPr>
  </w:style>
  <w:style w:type="paragraph" w:styleId="NormalWeb">
    <w:name w:val="Normal (Web)"/>
    <w:basedOn w:val="Normal"/>
    <w:uiPriority w:val="99"/>
    <w:unhideWhenUsed/>
    <w:rsid w:val="00502316"/>
    <w:pPr>
      <w:widowControl/>
      <w:autoSpaceDE/>
      <w:autoSpaceDN/>
      <w:spacing w:before="100" w:beforeAutospacing="1" w:after="100" w:afterAutospacing="1"/>
      <w:jc w:val="both"/>
    </w:pPr>
    <w:rPr>
      <w:sz w:val="24"/>
      <w:szCs w:val="24"/>
      <w:lang w:val="id-ID" w:eastAsia="id-ID"/>
    </w:rPr>
  </w:style>
  <w:style w:type="table" w:styleId="TableGrid">
    <w:name w:val="Table Grid"/>
    <w:basedOn w:val="TableNormal"/>
    <w:uiPriority w:val="59"/>
    <w:rsid w:val="00502316"/>
    <w:pPr>
      <w:widowControl/>
      <w:autoSpaceDE/>
      <w:autoSpaceDN/>
      <w:spacing w:afterAutospacing="1"/>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0019"/>
    <w:rPr>
      <w:rFonts w:ascii="Tahoma" w:hAnsi="Tahoma" w:cs="Tahoma"/>
      <w:sz w:val="16"/>
      <w:szCs w:val="16"/>
    </w:rPr>
  </w:style>
  <w:style w:type="character" w:customStyle="1" w:styleId="BalloonTextChar">
    <w:name w:val="Balloon Text Char"/>
    <w:basedOn w:val="DefaultParagraphFont"/>
    <w:link w:val="BalloonText"/>
    <w:uiPriority w:val="99"/>
    <w:semiHidden/>
    <w:rsid w:val="009A0019"/>
    <w:rPr>
      <w:rFonts w:ascii="Tahoma" w:eastAsia="Times New Roman" w:hAnsi="Tahoma" w:cs="Tahoma"/>
      <w:sz w:val="16"/>
      <w:szCs w:val="16"/>
    </w:rPr>
  </w:style>
  <w:style w:type="character" w:customStyle="1" w:styleId="st">
    <w:name w:val="st"/>
    <w:basedOn w:val="DefaultParagraphFont"/>
    <w:rsid w:val="009A0019"/>
  </w:style>
  <w:style w:type="paragraph" w:styleId="BodyText2">
    <w:name w:val="Body Text 2"/>
    <w:basedOn w:val="Normal"/>
    <w:link w:val="BodyText2Char"/>
    <w:uiPriority w:val="99"/>
    <w:semiHidden/>
    <w:unhideWhenUsed/>
    <w:rsid w:val="006939B5"/>
    <w:pPr>
      <w:spacing w:after="120" w:line="480" w:lineRule="auto"/>
    </w:pPr>
  </w:style>
  <w:style w:type="character" w:customStyle="1" w:styleId="BodyText2Char">
    <w:name w:val="Body Text 2 Char"/>
    <w:basedOn w:val="DefaultParagraphFont"/>
    <w:link w:val="BodyText2"/>
    <w:uiPriority w:val="99"/>
    <w:semiHidden/>
    <w:rsid w:val="006939B5"/>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6939B5"/>
    <w:pPr>
      <w:spacing w:after="120" w:line="480" w:lineRule="auto"/>
      <w:ind w:left="360"/>
    </w:pPr>
  </w:style>
  <w:style w:type="character" w:customStyle="1" w:styleId="BodyTextIndent2Char">
    <w:name w:val="Body Text Indent 2 Char"/>
    <w:basedOn w:val="DefaultParagraphFont"/>
    <w:link w:val="BodyTextIndent2"/>
    <w:uiPriority w:val="99"/>
    <w:semiHidden/>
    <w:rsid w:val="006939B5"/>
    <w:rPr>
      <w:rFonts w:ascii="Times New Roman" w:eastAsia="Times New Roman" w:hAnsi="Times New Roman" w:cs="Times New Roman"/>
    </w:rPr>
  </w:style>
  <w:style w:type="paragraph" w:customStyle="1" w:styleId="sub">
    <w:name w:val="sub"/>
    <w:basedOn w:val="ListParagraph"/>
    <w:qFormat/>
    <w:rsid w:val="006939B5"/>
    <w:pPr>
      <w:widowControl/>
      <w:numPr>
        <w:ilvl w:val="1"/>
        <w:numId w:val="3"/>
      </w:numPr>
      <w:tabs>
        <w:tab w:val="left" w:pos="1484"/>
        <w:tab w:val="left" w:pos="1722"/>
        <w:tab w:val="left" w:pos="1932"/>
      </w:tabs>
      <w:autoSpaceDE/>
      <w:autoSpaceDN/>
      <w:spacing w:line="480" w:lineRule="auto"/>
      <w:ind w:left="426" w:hanging="426"/>
      <w:contextualSpacing/>
      <w:jc w:val="both"/>
    </w:pPr>
    <w:rPr>
      <w:rFonts w:eastAsia="SimSun"/>
      <w:b/>
      <w:color w:val="000000" w:themeColor="text1"/>
      <w:sz w:val="24"/>
      <w:szCs w:val="24"/>
      <w:lang w:eastAsia="zh-CN"/>
    </w:rPr>
  </w:style>
  <w:style w:type="paragraph" w:customStyle="1" w:styleId="anaksub">
    <w:name w:val="anak sub"/>
    <w:basedOn w:val="ListParagraph"/>
    <w:link w:val="anaksubChar"/>
    <w:qFormat/>
    <w:rsid w:val="006939B5"/>
    <w:pPr>
      <w:widowControl/>
      <w:numPr>
        <w:ilvl w:val="2"/>
        <w:numId w:val="3"/>
      </w:numPr>
      <w:adjustRightInd w:val="0"/>
      <w:spacing w:line="456" w:lineRule="auto"/>
      <w:ind w:left="709" w:hanging="567"/>
      <w:contextualSpacing/>
      <w:jc w:val="both"/>
    </w:pPr>
    <w:rPr>
      <w:rFonts w:eastAsia="SimSun"/>
      <w:b/>
      <w:bCs/>
      <w:color w:val="000000" w:themeColor="text1"/>
      <w:sz w:val="24"/>
      <w:szCs w:val="24"/>
      <w:lang w:eastAsia="zh-CN"/>
    </w:rPr>
  </w:style>
  <w:style w:type="paragraph" w:customStyle="1" w:styleId="ccucusub">
    <w:name w:val="ccucu sub"/>
    <w:basedOn w:val="ListParagraph"/>
    <w:link w:val="ccucusubChar"/>
    <w:qFormat/>
    <w:rsid w:val="006939B5"/>
    <w:pPr>
      <w:widowControl/>
      <w:numPr>
        <w:numId w:val="4"/>
      </w:numPr>
      <w:autoSpaceDE/>
      <w:autoSpaceDN/>
      <w:spacing w:line="480" w:lineRule="auto"/>
      <w:contextualSpacing/>
      <w:jc w:val="both"/>
    </w:pPr>
    <w:rPr>
      <w:rFonts w:eastAsia="SimSun"/>
      <w:b/>
      <w:color w:val="000000" w:themeColor="text1"/>
      <w:sz w:val="24"/>
      <w:szCs w:val="24"/>
      <w:lang w:eastAsia="zh-CN"/>
    </w:rPr>
  </w:style>
  <w:style w:type="character" w:customStyle="1" w:styleId="anaksubChar">
    <w:name w:val="anak sub Char"/>
    <w:basedOn w:val="ListParagraphChar"/>
    <w:link w:val="anaksub"/>
    <w:rsid w:val="006939B5"/>
    <w:rPr>
      <w:rFonts w:ascii="Times New Roman" w:eastAsia="SimSun" w:hAnsi="Times New Roman" w:cs="Times New Roman"/>
      <w:b/>
      <w:bCs/>
      <w:color w:val="000000" w:themeColor="text1"/>
      <w:sz w:val="24"/>
      <w:szCs w:val="24"/>
      <w:lang w:eastAsia="zh-CN"/>
    </w:rPr>
  </w:style>
  <w:style w:type="character" w:customStyle="1" w:styleId="ccucusubChar">
    <w:name w:val="ccucu sub Char"/>
    <w:basedOn w:val="ListParagraphChar"/>
    <w:link w:val="ccucusub"/>
    <w:rsid w:val="006939B5"/>
    <w:rPr>
      <w:rFonts w:ascii="Times New Roman" w:eastAsia="SimSun" w:hAnsi="Times New Roman" w:cs="Times New Roman"/>
      <w:b/>
      <w:color w:val="000000" w:themeColor="text1"/>
      <w:sz w:val="24"/>
      <w:szCs w:val="24"/>
      <w:lang w:eastAsia="zh-CN"/>
    </w:rPr>
  </w:style>
  <w:style w:type="character" w:customStyle="1" w:styleId="BodyTextChar">
    <w:name w:val="Body Text Char"/>
    <w:basedOn w:val="DefaultParagraphFont"/>
    <w:link w:val="BodyText"/>
    <w:uiPriority w:val="1"/>
    <w:rsid w:val="001870E4"/>
    <w:rPr>
      <w:rFonts w:ascii="Times New Roman" w:eastAsia="Times New Roman" w:hAnsi="Times New Roman" w:cs="Times New Roman"/>
      <w:sz w:val="24"/>
      <w:szCs w:val="24"/>
    </w:rPr>
  </w:style>
  <w:style w:type="paragraph" w:styleId="NoSpacing">
    <w:name w:val="No Spacing"/>
    <w:uiPriority w:val="1"/>
    <w:qFormat/>
    <w:rsid w:val="001870E4"/>
    <w:pPr>
      <w:widowControl/>
      <w:autoSpaceDE/>
      <w:autoSpaceDN/>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21A1"/>
    <w:rPr>
      <w:rFonts w:ascii="Times New Roman" w:eastAsia="Times New Roman" w:hAnsi="Times New Roman" w:cs="Times New Roman"/>
    </w:rPr>
  </w:style>
  <w:style w:type="paragraph" w:styleId="Heading1">
    <w:name w:val="heading 1"/>
    <w:basedOn w:val="Normal"/>
    <w:uiPriority w:val="1"/>
    <w:qFormat/>
    <w:rsid w:val="003721A1"/>
    <w:pPr>
      <w:ind w:left="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21A1"/>
    <w:rPr>
      <w:sz w:val="24"/>
      <w:szCs w:val="24"/>
    </w:rPr>
  </w:style>
  <w:style w:type="paragraph" w:styleId="ListParagraph">
    <w:name w:val="List Paragraph"/>
    <w:aliases w:val="Text,3.1,skripsi,Body Text Char1,Char Char2,List Paragraph2,List Paragraph1,Heading 10,kepala,Body of text,Body of text1"/>
    <w:basedOn w:val="Normal"/>
    <w:link w:val="ListParagraphChar"/>
    <w:uiPriority w:val="34"/>
    <w:qFormat/>
    <w:rsid w:val="003721A1"/>
    <w:pPr>
      <w:ind w:left="117" w:hanging="535"/>
    </w:pPr>
  </w:style>
  <w:style w:type="paragraph" w:customStyle="1" w:styleId="TableParagraph">
    <w:name w:val="Table Paragraph"/>
    <w:basedOn w:val="Normal"/>
    <w:uiPriority w:val="1"/>
    <w:qFormat/>
    <w:rsid w:val="003721A1"/>
  </w:style>
  <w:style w:type="character" w:styleId="Emphasis">
    <w:name w:val="Emphasis"/>
    <w:basedOn w:val="DefaultParagraphFont"/>
    <w:uiPriority w:val="20"/>
    <w:qFormat/>
    <w:rsid w:val="00306BFC"/>
    <w:rPr>
      <w:i/>
      <w:iCs/>
    </w:rPr>
  </w:style>
  <w:style w:type="character" w:customStyle="1" w:styleId="ListParagraphChar">
    <w:name w:val="List Paragraph Char"/>
    <w:aliases w:val="Text Char,3.1 Char,skripsi Char,Body Text Char1 Char,Char Char2 Char,List Paragraph2 Char,List Paragraph1 Char,Heading 10 Char,kepala Char,Body of text Char,Body of text1 Char"/>
    <w:link w:val="ListParagraph"/>
    <w:uiPriority w:val="34"/>
    <w:qFormat/>
    <w:locked/>
    <w:rsid w:val="00280C77"/>
    <w:rPr>
      <w:rFonts w:ascii="Times New Roman" w:eastAsia="Times New Roman" w:hAnsi="Times New Roman" w:cs="Times New Roman"/>
    </w:rPr>
  </w:style>
  <w:style w:type="paragraph" w:customStyle="1" w:styleId="Default">
    <w:name w:val="Default"/>
    <w:rsid w:val="00280C77"/>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3D394E"/>
    <w:rPr>
      <w:color w:val="0000FF" w:themeColor="hyperlink"/>
      <w:u w:val="single"/>
    </w:rPr>
  </w:style>
  <w:style w:type="paragraph" w:styleId="Header">
    <w:name w:val="header"/>
    <w:basedOn w:val="Normal"/>
    <w:link w:val="HeaderChar"/>
    <w:uiPriority w:val="99"/>
    <w:unhideWhenUsed/>
    <w:rsid w:val="00502316"/>
    <w:pPr>
      <w:tabs>
        <w:tab w:val="center" w:pos="4680"/>
        <w:tab w:val="right" w:pos="9360"/>
      </w:tabs>
    </w:pPr>
  </w:style>
  <w:style w:type="character" w:customStyle="1" w:styleId="HeaderChar">
    <w:name w:val="Header Char"/>
    <w:basedOn w:val="DefaultParagraphFont"/>
    <w:link w:val="Header"/>
    <w:uiPriority w:val="99"/>
    <w:rsid w:val="00502316"/>
    <w:rPr>
      <w:rFonts w:ascii="Times New Roman" w:eastAsia="Times New Roman" w:hAnsi="Times New Roman" w:cs="Times New Roman"/>
    </w:rPr>
  </w:style>
  <w:style w:type="paragraph" w:styleId="Footer">
    <w:name w:val="footer"/>
    <w:basedOn w:val="Normal"/>
    <w:link w:val="FooterChar"/>
    <w:uiPriority w:val="99"/>
    <w:unhideWhenUsed/>
    <w:rsid w:val="00502316"/>
    <w:pPr>
      <w:tabs>
        <w:tab w:val="center" w:pos="4680"/>
        <w:tab w:val="right" w:pos="9360"/>
      </w:tabs>
    </w:pPr>
  </w:style>
  <w:style w:type="character" w:customStyle="1" w:styleId="FooterChar">
    <w:name w:val="Footer Char"/>
    <w:basedOn w:val="DefaultParagraphFont"/>
    <w:link w:val="Footer"/>
    <w:uiPriority w:val="99"/>
    <w:rsid w:val="00502316"/>
    <w:rPr>
      <w:rFonts w:ascii="Times New Roman" w:eastAsia="Times New Roman" w:hAnsi="Times New Roman" w:cs="Times New Roman"/>
    </w:rPr>
  </w:style>
  <w:style w:type="paragraph" w:styleId="NormalWeb">
    <w:name w:val="Normal (Web)"/>
    <w:basedOn w:val="Normal"/>
    <w:uiPriority w:val="99"/>
    <w:unhideWhenUsed/>
    <w:rsid w:val="00502316"/>
    <w:pPr>
      <w:widowControl/>
      <w:autoSpaceDE/>
      <w:autoSpaceDN/>
      <w:spacing w:before="100" w:beforeAutospacing="1" w:after="100" w:afterAutospacing="1"/>
      <w:jc w:val="both"/>
    </w:pPr>
    <w:rPr>
      <w:sz w:val="24"/>
      <w:szCs w:val="24"/>
      <w:lang w:val="id-ID" w:eastAsia="id-ID"/>
    </w:rPr>
  </w:style>
  <w:style w:type="table" w:styleId="TableGrid">
    <w:name w:val="Table Grid"/>
    <w:basedOn w:val="TableNormal"/>
    <w:uiPriority w:val="59"/>
    <w:rsid w:val="00502316"/>
    <w:pPr>
      <w:widowControl/>
      <w:autoSpaceDE/>
      <w:autoSpaceDN/>
      <w:spacing w:afterAutospacing="1"/>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0019"/>
    <w:rPr>
      <w:rFonts w:ascii="Tahoma" w:hAnsi="Tahoma" w:cs="Tahoma"/>
      <w:sz w:val="16"/>
      <w:szCs w:val="16"/>
    </w:rPr>
  </w:style>
  <w:style w:type="character" w:customStyle="1" w:styleId="BalloonTextChar">
    <w:name w:val="Balloon Text Char"/>
    <w:basedOn w:val="DefaultParagraphFont"/>
    <w:link w:val="BalloonText"/>
    <w:uiPriority w:val="99"/>
    <w:semiHidden/>
    <w:rsid w:val="009A0019"/>
    <w:rPr>
      <w:rFonts w:ascii="Tahoma" w:eastAsia="Times New Roman" w:hAnsi="Tahoma" w:cs="Tahoma"/>
      <w:sz w:val="16"/>
      <w:szCs w:val="16"/>
    </w:rPr>
  </w:style>
  <w:style w:type="character" w:customStyle="1" w:styleId="st">
    <w:name w:val="st"/>
    <w:basedOn w:val="DefaultParagraphFont"/>
    <w:rsid w:val="009A0019"/>
  </w:style>
  <w:style w:type="paragraph" w:styleId="BodyText2">
    <w:name w:val="Body Text 2"/>
    <w:basedOn w:val="Normal"/>
    <w:link w:val="BodyText2Char"/>
    <w:uiPriority w:val="99"/>
    <w:semiHidden/>
    <w:unhideWhenUsed/>
    <w:rsid w:val="006939B5"/>
    <w:pPr>
      <w:spacing w:after="120" w:line="480" w:lineRule="auto"/>
    </w:pPr>
  </w:style>
  <w:style w:type="character" w:customStyle="1" w:styleId="BodyText2Char">
    <w:name w:val="Body Text 2 Char"/>
    <w:basedOn w:val="DefaultParagraphFont"/>
    <w:link w:val="BodyText2"/>
    <w:uiPriority w:val="99"/>
    <w:semiHidden/>
    <w:rsid w:val="006939B5"/>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6939B5"/>
    <w:pPr>
      <w:spacing w:after="120" w:line="480" w:lineRule="auto"/>
      <w:ind w:left="360"/>
    </w:pPr>
  </w:style>
  <w:style w:type="character" w:customStyle="1" w:styleId="BodyTextIndent2Char">
    <w:name w:val="Body Text Indent 2 Char"/>
    <w:basedOn w:val="DefaultParagraphFont"/>
    <w:link w:val="BodyTextIndent2"/>
    <w:uiPriority w:val="99"/>
    <w:semiHidden/>
    <w:rsid w:val="006939B5"/>
    <w:rPr>
      <w:rFonts w:ascii="Times New Roman" w:eastAsia="Times New Roman" w:hAnsi="Times New Roman" w:cs="Times New Roman"/>
    </w:rPr>
  </w:style>
  <w:style w:type="paragraph" w:customStyle="1" w:styleId="sub">
    <w:name w:val="sub"/>
    <w:basedOn w:val="ListParagraph"/>
    <w:qFormat/>
    <w:rsid w:val="006939B5"/>
    <w:pPr>
      <w:widowControl/>
      <w:numPr>
        <w:ilvl w:val="1"/>
        <w:numId w:val="3"/>
      </w:numPr>
      <w:tabs>
        <w:tab w:val="left" w:pos="1484"/>
        <w:tab w:val="left" w:pos="1722"/>
        <w:tab w:val="left" w:pos="1932"/>
      </w:tabs>
      <w:autoSpaceDE/>
      <w:autoSpaceDN/>
      <w:spacing w:line="480" w:lineRule="auto"/>
      <w:ind w:left="426" w:hanging="426"/>
      <w:contextualSpacing/>
      <w:jc w:val="both"/>
    </w:pPr>
    <w:rPr>
      <w:rFonts w:eastAsia="SimSun"/>
      <w:b/>
      <w:color w:val="000000" w:themeColor="text1"/>
      <w:sz w:val="24"/>
      <w:szCs w:val="24"/>
      <w:lang w:eastAsia="zh-CN"/>
    </w:rPr>
  </w:style>
  <w:style w:type="paragraph" w:customStyle="1" w:styleId="anaksub">
    <w:name w:val="anak sub"/>
    <w:basedOn w:val="ListParagraph"/>
    <w:link w:val="anaksubChar"/>
    <w:qFormat/>
    <w:rsid w:val="006939B5"/>
    <w:pPr>
      <w:widowControl/>
      <w:numPr>
        <w:ilvl w:val="2"/>
        <w:numId w:val="3"/>
      </w:numPr>
      <w:adjustRightInd w:val="0"/>
      <w:spacing w:line="456" w:lineRule="auto"/>
      <w:ind w:left="709" w:hanging="567"/>
      <w:contextualSpacing/>
      <w:jc w:val="both"/>
    </w:pPr>
    <w:rPr>
      <w:rFonts w:eastAsia="SimSun"/>
      <w:b/>
      <w:bCs/>
      <w:color w:val="000000" w:themeColor="text1"/>
      <w:sz w:val="24"/>
      <w:szCs w:val="24"/>
      <w:lang w:eastAsia="zh-CN"/>
    </w:rPr>
  </w:style>
  <w:style w:type="paragraph" w:customStyle="1" w:styleId="ccucusub">
    <w:name w:val="ccucu sub"/>
    <w:basedOn w:val="ListParagraph"/>
    <w:link w:val="ccucusubChar"/>
    <w:qFormat/>
    <w:rsid w:val="006939B5"/>
    <w:pPr>
      <w:widowControl/>
      <w:numPr>
        <w:numId w:val="4"/>
      </w:numPr>
      <w:autoSpaceDE/>
      <w:autoSpaceDN/>
      <w:spacing w:line="480" w:lineRule="auto"/>
      <w:contextualSpacing/>
      <w:jc w:val="both"/>
    </w:pPr>
    <w:rPr>
      <w:rFonts w:eastAsia="SimSun"/>
      <w:b/>
      <w:color w:val="000000" w:themeColor="text1"/>
      <w:sz w:val="24"/>
      <w:szCs w:val="24"/>
      <w:lang w:eastAsia="zh-CN"/>
    </w:rPr>
  </w:style>
  <w:style w:type="character" w:customStyle="1" w:styleId="anaksubChar">
    <w:name w:val="anak sub Char"/>
    <w:basedOn w:val="ListParagraphChar"/>
    <w:link w:val="anaksub"/>
    <w:rsid w:val="006939B5"/>
    <w:rPr>
      <w:rFonts w:ascii="Times New Roman" w:eastAsia="SimSun" w:hAnsi="Times New Roman" w:cs="Times New Roman"/>
      <w:b/>
      <w:bCs/>
      <w:color w:val="000000" w:themeColor="text1"/>
      <w:sz w:val="24"/>
      <w:szCs w:val="24"/>
      <w:lang w:eastAsia="zh-CN"/>
    </w:rPr>
  </w:style>
  <w:style w:type="character" w:customStyle="1" w:styleId="ccucusubChar">
    <w:name w:val="ccucu sub Char"/>
    <w:basedOn w:val="ListParagraphChar"/>
    <w:link w:val="ccucusub"/>
    <w:rsid w:val="006939B5"/>
    <w:rPr>
      <w:rFonts w:ascii="Times New Roman" w:eastAsia="SimSun" w:hAnsi="Times New Roman" w:cs="Times New Roman"/>
      <w:b/>
      <w:color w:val="000000" w:themeColor="text1"/>
      <w:sz w:val="24"/>
      <w:szCs w:val="24"/>
      <w:lang w:eastAsia="zh-CN"/>
    </w:rPr>
  </w:style>
  <w:style w:type="character" w:customStyle="1" w:styleId="BodyTextChar">
    <w:name w:val="Body Text Char"/>
    <w:basedOn w:val="DefaultParagraphFont"/>
    <w:link w:val="BodyText"/>
    <w:uiPriority w:val="1"/>
    <w:rsid w:val="001870E4"/>
    <w:rPr>
      <w:rFonts w:ascii="Times New Roman" w:eastAsia="Times New Roman" w:hAnsi="Times New Roman" w:cs="Times New Roman"/>
      <w:sz w:val="24"/>
      <w:szCs w:val="24"/>
    </w:rPr>
  </w:style>
  <w:style w:type="paragraph" w:styleId="NoSpacing">
    <w:name w:val="No Spacing"/>
    <w:uiPriority w:val="1"/>
    <w:qFormat/>
    <w:rsid w:val="001870E4"/>
    <w:pPr>
      <w:widowControl/>
      <w:autoSpaceDE/>
      <w:autoSpaceDN/>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mailto:Email:%20syeprianti96@gmail.com" TargetMode="External"/><Relationship Id="rId14" Type="http://schemas.openxmlformats.org/officeDocument/2006/relationships/image" Target="media/image3.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7624A-CBEE-4AEB-BEFF-F31EBCA3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4200</Words>
  <Characters>23944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AGUSSALIM</cp:lastModifiedBy>
  <cp:revision>23</cp:revision>
  <cp:lastPrinted>2020-07-25T05:25:00Z</cp:lastPrinted>
  <dcterms:created xsi:type="dcterms:W3CDTF">2020-03-07T10:45:00Z</dcterms:created>
  <dcterms:modified xsi:type="dcterms:W3CDTF">2020-07-25T05:49:00Z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2016-12-29T00:00:00Z</vt:filetime>
  </property>
  <property fmtid="{D5CDD505-2E9C-101B-9397-08002B2CF9AE}" pid="3" name="Creator">
    <vt:lpwstr>Adobe InDesign CS6 (Windows)</vt:lpwstr>
  </property>
  <property fmtid="{D5CDD505-2E9C-101B-9397-08002B2CF9AE}" pid="4" name="LastSaved">
    <vt:filetime>2019-08-23T00:00:00Z</vt:filetime>
  </property>
</Properties>
</file>